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85115406"/>
        <w:docPartObj>
          <w:docPartGallery w:val="Cover Pages"/>
          <w:docPartUnique/>
        </w:docPartObj>
      </w:sdtPr>
      <w:sdtEndPr>
        <w:rPr>
          <w:rFonts w:cstheme="minorHAnsi"/>
          <w:sz w:val="28"/>
          <w:szCs w:val="28"/>
        </w:rPr>
      </w:sdtEndPr>
      <w:sdtContent>
        <w:p w:rsidR="00C10760" w:rsidRDefault="00C10760"/>
        <w:p w:rsidR="00C10760" w:rsidRDefault="00C10760" w:rsidP="00C10760">
          <w:pPr>
            <w:adjustRightInd w:val="0"/>
            <w:jc w:val="center"/>
            <w:rPr>
              <w:rFonts w:cstheme="minorHAnsi"/>
              <w:sz w:val="28"/>
              <w:szCs w:val="28"/>
            </w:rPr>
          </w:pPr>
          <w:r>
            <w:rPr>
              <w:rFonts w:ascii="Bookman Old Style" w:hAnsi="Bookman Old Style"/>
              <w:noProof/>
              <w:sz w:val="30"/>
              <w:szCs w:val="30"/>
            </w:rPr>
            <w:drawing>
              <wp:inline distT="0" distB="0" distL="0" distR="0">
                <wp:extent cx="2892427" cy="953719"/>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3" name="PREFEITURA VARZEA.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945831" cy="971328"/>
                        </a:xfrm>
                        <a:prstGeom prst="rect">
                          <a:avLst/>
                        </a:prstGeom>
                      </pic:spPr>
                    </pic:pic>
                  </a:graphicData>
                </a:graphic>
              </wp:inline>
            </w:drawing>
          </w:r>
        </w:p>
        <w:p w:rsidR="00C10760" w:rsidRDefault="00C10760" w:rsidP="00015B3E">
          <w:pPr>
            <w:adjustRightInd w:val="0"/>
            <w:rPr>
              <w:rFonts w:cstheme="minorHAnsi"/>
              <w:sz w:val="28"/>
              <w:szCs w:val="28"/>
            </w:rPr>
          </w:pPr>
        </w:p>
        <w:p w:rsidR="00C10760" w:rsidRPr="00C10760" w:rsidRDefault="00C10760" w:rsidP="00C10760">
          <w:pPr>
            <w:adjustRightInd w:val="0"/>
            <w:jc w:val="center"/>
            <w:rPr>
              <w:rFonts w:ascii="Arial,Bold" w:hAnsi="Arial,Bold" w:cs="Arial,Bold"/>
              <w:b/>
              <w:bCs/>
              <w:sz w:val="48"/>
              <w:szCs w:val="48"/>
            </w:rPr>
          </w:pPr>
          <w:r w:rsidRPr="00C10760">
            <w:rPr>
              <w:rFonts w:ascii="Arial,Bold" w:hAnsi="Arial,Bold" w:cs="Arial,Bold"/>
              <w:b/>
              <w:bCs/>
              <w:sz w:val="48"/>
              <w:szCs w:val="48"/>
            </w:rPr>
            <w:t xml:space="preserve">Memorial Descritivo de </w:t>
          </w:r>
        </w:p>
        <w:p w:rsidR="00C10760" w:rsidRPr="00C10760" w:rsidRDefault="00C10760" w:rsidP="00C10760">
          <w:pPr>
            <w:adjustRightInd w:val="0"/>
            <w:jc w:val="center"/>
            <w:rPr>
              <w:rFonts w:ascii="Arial,Bold" w:hAnsi="Arial,Bold" w:cs="Arial,Bold"/>
              <w:b/>
              <w:bCs/>
              <w:sz w:val="48"/>
              <w:szCs w:val="48"/>
            </w:rPr>
          </w:pPr>
          <w:r w:rsidRPr="00C10760">
            <w:rPr>
              <w:rFonts w:ascii="Arial,Bold" w:hAnsi="Arial,Bold" w:cs="Arial,Bold"/>
              <w:b/>
              <w:bCs/>
              <w:sz w:val="48"/>
              <w:szCs w:val="48"/>
            </w:rPr>
            <w:t xml:space="preserve">Pavimentação Asfáltica e Drenagem no </w:t>
          </w:r>
        </w:p>
        <w:p w:rsidR="00C10760" w:rsidRDefault="00C10760" w:rsidP="00C10760">
          <w:pPr>
            <w:adjustRightInd w:val="0"/>
            <w:jc w:val="center"/>
            <w:rPr>
              <w:rFonts w:ascii="Arial,Bold" w:hAnsi="Arial,Bold" w:cs="Arial,Bold"/>
              <w:b/>
              <w:bCs/>
              <w:sz w:val="48"/>
              <w:szCs w:val="48"/>
            </w:rPr>
          </w:pPr>
          <w:r w:rsidRPr="00C10760">
            <w:rPr>
              <w:rFonts w:ascii="Arial,Bold" w:hAnsi="Arial,Bold" w:cs="Arial,Bold"/>
              <w:b/>
              <w:bCs/>
              <w:sz w:val="48"/>
              <w:szCs w:val="48"/>
            </w:rPr>
            <w:t>Município de VÁRZEA GRANDE /MT</w:t>
          </w:r>
        </w:p>
        <w:p w:rsidR="00015B3E" w:rsidRDefault="00015B3E" w:rsidP="00C10760">
          <w:pPr>
            <w:adjustRightInd w:val="0"/>
            <w:jc w:val="center"/>
            <w:rPr>
              <w:rFonts w:ascii="Arial,Bold" w:hAnsi="Arial,Bold" w:cs="Arial,Bold"/>
              <w:b/>
              <w:bCs/>
              <w:sz w:val="48"/>
              <w:szCs w:val="48"/>
            </w:rPr>
          </w:pPr>
        </w:p>
        <w:p w:rsidR="00015B3E" w:rsidRPr="00C10760" w:rsidRDefault="00015B3E" w:rsidP="00C10760">
          <w:pPr>
            <w:adjustRightInd w:val="0"/>
            <w:jc w:val="center"/>
            <w:rPr>
              <w:rFonts w:ascii="Arial,Bold" w:hAnsi="Arial,Bold" w:cs="Arial,Bold"/>
              <w:b/>
              <w:bCs/>
              <w:sz w:val="48"/>
              <w:szCs w:val="48"/>
            </w:rPr>
          </w:pPr>
          <w:r>
            <w:rPr>
              <w:rFonts w:ascii="Arial,Bold" w:hAnsi="Arial,Bold" w:cs="Arial,Bold"/>
              <w:b/>
              <w:bCs/>
              <w:sz w:val="48"/>
              <w:szCs w:val="48"/>
            </w:rPr>
            <w:t>Volume I – Relatório do Projeto</w:t>
          </w:r>
        </w:p>
        <w:p w:rsidR="00015B3E" w:rsidRPr="00015B3E" w:rsidRDefault="00015B3E" w:rsidP="00015B3E">
          <w:pPr>
            <w:autoSpaceDE w:val="0"/>
            <w:autoSpaceDN w:val="0"/>
            <w:adjustRightInd w:val="0"/>
            <w:spacing w:after="0" w:line="240" w:lineRule="auto"/>
            <w:jc w:val="both"/>
            <w:rPr>
              <w:rFonts w:ascii="Arial" w:hAnsi="Arial" w:cs="Arial"/>
              <w:sz w:val="36"/>
              <w:szCs w:val="36"/>
            </w:rPr>
          </w:pPr>
        </w:p>
        <w:p w:rsidR="00015B3E" w:rsidRPr="00015B3E" w:rsidRDefault="00015B3E" w:rsidP="00015B3E">
          <w:pPr>
            <w:autoSpaceDE w:val="0"/>
            <w:autoSpaceDN w:val="0"/>
            <w:adjustRightInd w:val="0"/>
            <w:spacing w:after="0" w:line="240" w:lineRule="auto"/>
            <w:rPr>
              <w:rFonts w:ascii="Arial" w:hAnsi="Arial" w:cs="Arial"/>
              <w:sz w:val="36"/>
              <w:szCs w:val="36"/>
            </w:rPr>
          </w:pPr>
        </w:p>
        <w:p w:rsidR="00015B3E" w:rsidRDefault="00015B3E" w:rsidP="00015B3E">
          <w:pPr>
            <w:autoSpaceDE w:val="0"/>
            <w:autoSpaceDN w:val="0"/>
            <w:adjustRightInd w:val="0"/>
            <w:spacing w:after="0" w:line="240" w:lineRule="auto"/>
            <w:rPr>
              <w:rFonts w:ascii="Arial" w:hAnsi="Arial" w:cs="Arial"/>
              <w:sz w:val="36"/>
              <w:szCs w:val="36"/>
            </w:rPr>
          </w:pPr>
          <w:r w:rsidRPr="00015B3E">
            <w:rPr>
              <w:rFonts w:ascii="Arial" w:hAnsi="Arial" w:cs="Arial"/>
              <w:b/>
              <w:sz w:val="36"/>
              <w:szCs w:val="36"/>
            </w:rPr>
            <w:t>BAIRRO:</w:t>
          </w:r>
          <w:r w:rsidRPr="00015B3E">
            <w:rPr>
              <w:rFonts w:ascii="Arial" w:hAnsi="Arial" w:cs="Arial"/>
              <w:sz w:val="36"/>
              <w:szCs w:val="36"/>
            </w:rPr>
            <w:t xml:space="preserve"> </w:t>
          </w:r>
          <w:r w:rsidRPr="00015B3E">
            <w:rPr>
              <w:rFonts w:ascii="Arial" w:hAnsi="Arial" w:cs="Arial"/>
              <w:b/>
              <w:sz w:val="36"/>
              <w:szCs w:val="36"/>
            </w:rPr>
            <w:t>NOVA FRONTEIRA</w:t>
          </w:r>
          <w:r w:rsidR="0027756B">
            <w:rPr>
              <w:rFonts w:ascii="Arial" w:hAnsi="Arial" w:cs="Arial"/>
              <w:b/>
              <w:sz w:val="36"/>
              <w:szCs w:val="36"/>
            </w:rPr>
            <w:t xml:space="preserve"> e PARQUE DELREY</w:t>
          </w:r>
          <w:r w:rsidRPr="00015B3E">
            <w:rPr>
              <w:rFonts w:ascii="Arial" w:hAnsi="Arial" w:cs="Arial"/>
              <w:b/>
              <w:sz w:val="36"/>
              <w:szCs w:val="36"/>
            </w:rPr>
            <w:t xml:space="preserve"> </w:t>
          </w:r>
        </w:p>
        <w:p w:rsidR="00015B3E" w:rsidRPr="00015B3E" w:rsidRDefault="00015B3E" w:rsidP="00015B3E">
          <w:pPr>
            <w:autoSpaceDE w:val="0"/>
            <w:autoSpaceDN w:val="0"/>
            <w:adjustRightInd w:val="0"/>
            <w:spacing w:after="0" w:line="240" w:lineRule="auto"/>
            <w:rPr>
              <w:rFonts w:ascii="Arial" w:hAnsi="Arial" w:cs="Arial"/>
              <w:b/>
              <w:sz w:val="36"/>
              <w:szCs w:val="36"/>
            </w:rPr>
          </w:pPr>
        </w:p>
        <w:p w:rsidR="00015B3E" w:rsidRPr="00015B3E" w:rsidRDefault="00015B3E" w:rsidP="00015B3E">
          <w:pPr>
            <w:autoSpaceDE w:val="0"/>
            <w:autoSpaceDN w:val="0"/>
            <w:adjustRightInd w:val="0"/>
            <w:spacing w:after="0" w:line="240" w:lineRule="auto"/>
            <w:rPr>
              <w:rFonts w:ascii="Arial" w:hAnsi="Arial" w:cs="Arial"/>
              <w:sz w:val="36"/>
              <w:szCs w:val="36"/>
            </w:rPr>
          </w:pPr>
        </w:p>
        <w:p w:rsidR="00C10760" w:rsidRPr="00015B3E" w:rsidRDefault="00015B3E" w:rsidP="00015B3E">
          <w:pPr>
            <w:adjustRightInd w:val="0"/>
            <w:rPr>
              <w:rFonts w:ascii="Arial" w:hAnsi="Arial" w:cs="Arial"/>
              <w:b/>
              <w:bCs/>
              <w:sz w:val="36"/>
              <w:szCs w:val="36"/>
            </w:rPr>
          </w:pPr>
          <w:r w:rsidRPr="00015B3E">
            <w:rPr>
              <w:rFonts w:ascii="Arial" w:hAnsi="Arial" w:cs="Arial"/>
              <w:b/>
              <w:sz w:val="36"/>
              <w:szCs w:val="36"/>
            </w:rPr>
            <w:t>OBRA:</w:t>
          </w:r>
          <w:r w:rsidRPr="00015B3E">
            <w:rPr>
              <w:rFonts w:ascii="Arial" w:hAnsi="Arial" w:cs="Arial"/>
              <w:sz w:val="36"/>
              <w:szCs w:val="36"/>
            </w:rPr>
            <w:t xml:space="preserve"> PAVIMENTAÇÃO ASFÁLTICA EM CBUQ E DRENAGEM PLUVIAL</w:t>
          </w:r>
        </w:p>
        <w:p w:rsidR="00C10760" w:rsidRDefault="00C10760" w:rsidP="00C10760">
          <w:pPr>
            <w:pStyle w:val="SemEspaamento"/>
            <w:spacing w:line="360" w:lineRule="auto"/>
            <w:jc w:val="center"/>
            <w:rPr>
              <w:rFonts w:cstheme="minorHAnsi"/>
              <w:b/>
              <w:bCs/>
            </w:rPr>
          </w:pPr>
        </w:p>
        <w:p w:rsidR="00015B3E" w:rsidRDefault="00015B3E" w:rsidP="00C10760">
          <w:pPr>
            <w:pStyle w:val="SemEspaamento"/>
            <w:spacing w:line="360" w:lineRule="auto"/>
            <w:jc w:val="center"/>
            <w:rPr>
              <w:rFonts w:cstheme="minorHAnsi"/>
              <w:b/>
              <w:bCs/>
            </w:rPr>
          </w:pPr>
        </w:p>
        <w:p w:rsidR="00966002" w:rsidRDefault="00966002" w:rsidP="00C10760">
          <w:pPr>
            <w:pStyle w:val="SemEspaamento"/>
            <w:spacing w:line="360" w:lineRule="auto"/>
            <w:jc w:val="center"/>
            <w:rPr>
              <w:rFonts w:cstheme="minorHAnsi"/>
              <w:b/>
              <w:bCs/>
            </w:rPr>
          </w:pPr>
        </w:p>
        <w:p w:rsidR="00966002" w:rsidRDefault="00966002" w:rsidP="00C10760">
          <w:pPr>
            <w:pStyle w:val="SemEspaamento"/>
            <w:spacing w:line="360" w:lineRule="auto"/>
            <w:jc w:val="center"/>
            <w:rPr>
              <w:rFonts w:cstheme="minorHAnsi"/>
              <w:b/>
              <w:bCs/>
            </w:rPr>
          </w:pPr>
        </w:p>
        <w:p w:rsidR="00966002" w:rsidRDefault="00966002" w:rsidP="00C10760">
          <w:pPr>
            <w:pStyle w:val="SemEspaamento"/>
            <w:spacing w:line="360" w:lineRule="auto"/>
            <w:jc w:val="center"/>
            <w:rPr>
              <w:rFonts w:cstheme="minorHAnsi"/>
              <w:b/>
              <w:bCs/>
            </w:rPr>
          </w:pPr>
        </w:p>
        <w:p w:rsidR="00C10760" w:rsidRDefault="00C10760" w:rsidP="00C10760">
          <w:pPr>
            <w:pStyle w:val="SemEspaamento"/>
            <w:spacing w:line="360" w:lineRule="auto"/>
            <w:jc w:val="center"/>
            <w:rPr>
              <w:rFonts w:cstheme="minorHAnsi"/>
              <w:b/>
              <w:bCs/>
            </w:rPr>
          </w:pPr>
        </w:p>
        <w:p w:rsidR="00C10760" w:rsidRPr="00730831" w:rsidRDefault="00C10760" w:rsidP="00C10760">
          <w:pPr>
            <w:autoSpaceDE w:val="0"/>
            <w:autoSpaceDN w:val="0"/>
            <w:adjustRightInd w:val="0"/>
            <w:spacing w:after="0"/>
            <w:jc w:val="center"/>
            <w:rPr>
              <w:rFonts w:cstheme="minorHAnsi"/>
              <w:b/>
              <w:bCs/>
              <w:sz w:val="28"/>
              <w:szCs w:val="28"/>
            </w:rPr>
          </w:pPr>
          <w:r>
            <w:rPr>
              <w:rFonts w:cstheme="minorHAnsi"/>
              <w:b/>
              <w:bCs/>
              <w:sz w:val="28"/>
              <w:szCs w:val="28"/>
            </w:rPr>
            <w:t>VÁRZEA GRANDE-MT</w:t>
          </w:r>
        </w:p>
        <w:p w:rsidR="00C10760" w:rsidRDefault="002C6C51" w:rsidP="00C10760">
          <w:pPr>
            <w:adjustRightInd w:val="0"/>
            <w:jc w:val="center"/>
            <w:rPr>
              <w:rFonts w:ascii="Arial,Bold" w:hAnsi="Arial,Bold" w:cs="Arial,Bold"/>
              <w:b/>
              <w:bCs/>
              <w:sz w:val="39"/>
              <w:szCs w:val="39"/>
            </w:rPr>
          </w:pPr>
          <w:r w:rsidRPr="002C6C51">
            <w:rPr>
              <w:noProof/>
            </w:rPr>
            <w:pict>
              <v:group id="Grupo 114" o:spid="_x0000_s1026" style="position:absolute;left:0;text-align:left;margin-left:0;margin-top:0;width:18pt;height:10in;z-index:251671552;mso-width-percent:29;mso-height-percent:909;mso-left-percent:45;mso-position-horizontal-relative:page;mso-position-vertical:center;mso-position-vertical-relative:page;mso-width-percent:29;mso-height-percent:909;mso-left-percent:45"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">
                <v:rect id="Retângulo 115" o:spid="_x0000_s1027" style="position:absolute;width:2286;height:878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" fillcolor="#c0504d [3205]" stroked="f" strokeweight="2pt"/>
                <v:rect id="Retângulo 116" o:spid="_x0000_s1028" style="position:absolute;top:89154;width:2286;height:22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" fillcolor="#4f81bd [3204]" stroked="f" strokeweight="2pt">
                  <v:path arrowok="t"/>
                  <o:lock v:ext="edit" aspectratio="t"/>
                </v:rect>
                <w10:wrap anchorx="page" anchory="page"/>
              </v:group>
            </w:pict>
          </w:r>
          <w:r w:rsidR="00C10760">
            <w:rPr>
              <w:rFonts w:cstheme="minorHAnsi"/>
              <w:sz w:val="28"/>
              <w:szCs w:val="28"/>
            </w:rPr>
            <w:br w:type="page"/>
          </w:r>
        </w:p>
        <w:p w:rsidR="00C10760" w:rsidRDefault="00C10760" w:rsidP="00C10760">
          <w:pPr>
            <w:adjustRightInd w:val="0"/>
            <w:jc w:val="center"/>
            <w:rPr>
              <w:rFonts w:ascii="Arial,Bold" w:hAnsi="Arial,Bold" w:cs="Arial,Bold"/>
              <w:b/>
              <w:bCs/>
              <w:sz w:val="39"/>
              <w:szCs w:val="39"/>
            </w:rPr>
          </w:pPr>
        </w:p>
        <w:p w:rsidR="00C10760" w:rsidRDefault="00C10760" w:rsidP="00C10760">
          <w:pPr>
            <w:adjustRightInd w:val="0"/>
            <w:jc w:val="center"/>
            <w:rPr>
              <w:rFonts w:ascii="Arial,Bold" w:hAnsi="Arial,Bold" w:cs="Arial,Bold"/>
              <w:b/>
              <w:bCs/>
              <w:sz w:val="39"/>
              <w:szCs w:val="39"/>
            </w:rPr>
          </w:pPr>
        </w:p>
        <w:p w:rsidR="00C10760" w:rsidRDefault="00C10760" w:rsidP="00C10760">
          <w:pPr>
            <w:adjustRightInd w:val="0"/>
            <w:jc w:val="center"/>
            <w:rPr>
              <w:rFonts w:ascii="Arial,Bold" w:hAnsi="Arial,Bold" w:cs="Arial,Bold"/>
              <w:b/>
              <w:bCs/>
              <w:sz w:val="39"/>
              <w:szCs w:val="39"/>
            </w:rPr>
          </w:pPr>
        </w:p>
        <w:p w:rsidR="00C10760" w:rsidRDefault="00C10760" w:rsidP="00C10760">
          <w:pPr>
            <w:adjustRightInd w:val="0"/>
            <w:jc w:val="center"/>
            <w:rPr>
              <w:rFonts w:ascii="Arial,Bold" w:hAnsi="Arial,Bold" w:cs="Arial,Bold"/>
              <w:b/>
              <w:bCs/>
              <w:sz w:val="39"/>
              <w:szCs w:val="39"/>
            </w:rPr>
          </w:pPr>
        </w:p>
        <w:p w:rsidR="00C10760" w:rsidRDefault="00C10760" w:rsidP="00C10760">
          <w:pPr>
            <w:adjustRightInd w:val="0"/>
            <w:jc w:val="center"/>
            <w:rPr>
              <w:rFonts w:ascii="Arial,Bold" w:hAnsi="Arial,Bold" w:cs="Arial,Bold"/>
              <w:b/>
              <w:bCs/>
              <w:sz w:val="39"/>
              <w:szCs w:val="39"/>
            </w:rPr>
          </w:pPr>
        </w:p>
        <w:p w:rsidR="00C10760" w:rsidRDefault="00C10760" w:rsidP="00C10760">
          <w:pPr>
            <w:adjustRightInd w:val="0"/>
            <w:jc w:val="center"/>
            <w:rPr>
              <w:rFonts w:ascii="Arial,Bold" w:hAnsi="Arial,Bold" w:cs="Arial,Bold"/>
              <w:b/>
              <w:bCs/>
              <w:sz w:val="39"/>
              <w:szCs w:val="39"/>
            </w:rPr>
          </w:pPr>
        </w:p>
        <w:p w:rsidR="00C10760" w:rsidRDefault="002C6C51">
          <w:pPr>
            <w:rPr>
              <w:rFonts w:cstheme="minorHAnsi"/>
              <w:b/>
              <w:bCs/>
              <w:sz w:val="28"/>
              <w:szCs w:val="28"/>
            </w:rPr>
          </w:pPr>
        </w:p>
      </w:sdtContent>
    </w:sdt>
    <w:p w:rsidR="00123830" w:rsidRDefault="00123830" w:rsidP="00123830">
      <w:pPr>
        <w:pStyle w:val="Ttulo2"/>
      </w:pPr>
    </w:p>
    <w:p w:rsidR="001B3168" w:rsidRDefault="001B3168" w:rsidP="001B3168">
      <w:pPr>
        <w:autoSpaceDE w:val="0"/>
        <w:autoSpaceDN w:val="0"/>
        <w:adjustRightInd w:val="0"/>
        <w:spacing w:after="0"/>
        <w:rPr>
          <w:rFonts w:cstheme="minorHAnsi"/>
          <w:b/>
          <w:bCs/>
        </w:rPr>
      </w:pPr>
    </w:p>
    <w:p w:rsidR="001B3168" w:rsidRDefault="001B3168" w:rsidP="001B31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FE2B68" w:rsidRDefault="00FE2B68" w:rsidP="00FE2B68">
      <w:pPr>
        <w:autoSpaceDE w:val="0"/>
        <w:autoSpaceDN w:val="0"/>
        <w:adjustRightInd w:val="0"/>
        <w:spacing w:after="0"/>
        <w:rPr>
          <w:rFonts w:cstheme="minorHAnsi"/>
          <w:b/>
          <w:bCs/>
        </w:rPr>
      </w:pPr>
    </w:p>
    <w:p w:rsidR="00164D9D" w:rsidRDefault="00164D9D" w:rsidP="00FE2B68">
      <w:pPr>
        <w:autoSpaceDE w:val="0"/>
        <w:autoSpaceDN w:val="0"/>
        <w:adjustRightInd w:val="0"/>
        <w:spacing w:after="0"/>
        <w:rPr>
          <w:rFonts w:cstheme="minorHAnsi"/>
          <w:b/>
          <w:bCs/>
        </w:rPr>
      </w:pPr>
    </w:p>
    <w:p w:rsidR="00164D9D" w:rsidRDefault="00164D9D" w:rsidP="00FE2B68">
      <w:pPr>
        <w:autoSpaceDE w:val="0"/>
        <w:autoSpaceDN w:val="0"/>
        <w:adjustRightInd w:val="0"/>
        <w:spacing w:after="0"/>
        <w:rPr>
          <w:rFonts w:cstheme="minorHAnsi"/>
          <w:b/>
          <w:bCs/>
        </w:rPr>
      </w:pPr>
    </w:p>
    <w:p w:rsidR="00164D9D" w:rsidRDefault="00164D9D" w:rsidP="00FE2B68">
      <w:pPr>
        <w:autoSpaceDE w:val="0"/>
        <w:autoSpaceDN w:val="0"/>
        <w:adjustRightInd w:val="0"/>
        <w:spacing w:after="0"/>
        <w:rPr>
          <w:rFonts w:cstheme="minorHAnsi"/>
          <w:b/>
          <w:bCs/>
        </w:rPr>
      </w:pPr>
    </w:p>
    <w:p w:rsidR="00164D9D" w:rsidRDefault="00164D9D" w:rsidP="00FE2B68">
      <w:pPr>
        <w:autoSpaceDE w:val="0"/>
        <w:autoSpaceDN w:val="0"/>
        <w:adjustRightInd w:val="0"/>
        <w:spacing w:after="0"/>
        <w:rPr>
          <w:rFonts w:cstheme="minorHAnsi"/>
          <w:b/>
          <w:bCs/>
        </w:rPr>
      </w:pPr>
    </w:p>
    <w:p w:rsidR="00164D9D" w:rsidRDefault="00164D9D" w:rsidP="00FE2B68">
      <w:pPr>
        <w:autoSpaceDE w:val="0"/>
        <w:autoSpaceDN w:val="0"/>
        <w:adjustRightInd w:val="0"/>
        <w:spacing w:after="0"/>
        <w:rPr>
          <w:rFonts w:cstheme="minorHAnsi"/>
          <w:b/>
          <w:bCs/>
        </w:rPr>
      </w:pPr>
    </w:p>
    <w:p w:rsidR="00164D9D" w:rsidRDefault="00164D9D" w:rsidP="00FE2B68">
      <w:pPr>
        <w:autoSpaceDE w:val="0"/>
        <w:autoSpaceDN w:val="0"/>
        <w:adjustRightInd w:val="0"/>
        <w:spacing w:after="0"/>
        <w:rPr>
          <w:rFonts w:cstheme="minorHAnsi"/>
          <w:b/>
          <w:bCs/>
        </w:rPr>
      </w:pPr>
    </w:p>
    <w:p w:rsidR="00C62FE6" w:rsidRDefault="00C62FE6" w:rsidP="00FE2B68">
      <w:pPr>
        <w:autoSpaceDE w:val="0"/>
        <w:autoSpaceDN w:val="0"/>
        <w:adjustRightInd w:val="0"/>
        <w:spacing w:after="0"/>
        <w:rPr>
          <w:rFonts w:cstheme="minorHAnsi"/>
          <w:b/>
          <w:bCs/>
        </w:rPr>
      </w:pPr>
    </w:p>
    <w:p w:rsidR="00C62FE6" w:rsidRDefault="00C62FE6" w:rsidP="00FE2B68">
      <w:pPr>
        <w:autoSpaceDE w:val="0"/>
        <w:autoSpaceDN w:val="0"/>
        <w:adjustRightInd w:val="0"/>
        <w:spacing w:after="0"/>
        <w:rPr>
          <w:rFonts w:cstheme="minorHAnsi"/>
          <w:b/>
          <w:bCs/>
        </w:rPr>
      </w:pPr>
    </w:p>
    <w:p w:rsidR="00C62FE6" w:rsidRDefault="00C62FE6" w:rsidP="00FE2B68">
      <w:pPr>
        <w:autoSpaceDE w:val="0"/>
        <w:autoSpaceDN w:val="0"/>
        <w:adjustRightInd w:val="0"/>
        <w:spacing w:after="0"/>
        <w:rPr>
          <w:rFonts w:cstheme="minorHAnsi"/>
          <w:b/>
          <w:bCs/>
        </w:rPr>
      </w:pPr>
    </w:p>
    <w:p w:rsidR="00C62FE6" w:rsidRDefault="00C62FE6" w:rsidP="00FE2B68">
      <w:pPr>
        <w:autoSpaceDE w:val="0"/>
        <w:autoSpaceDN w:val="0"/>
        <w:adjustRightInd w:val="0"/>
        <w:spacing w:after="0"/>
        <w:rPr>
          <w:rFonts w:cstheme="minorHAnsi"/>
          <w:b/>
          <w:bCs/>
        </w:rPr>
      </w:pPr>
    </w:p>
    <w:p w:rsidR="00C62FE6" w:rsidRDefault="00C62FE6" w:rsidP="00FE2B68">
      <w:pPr>
        <w:autoSpaceDE w:val="0"/>
        <w:autoSpaceDN w:val="0"/>
        <w:adjustRightInd w:val="0"/>
        <w:spacing w:after="0"/>
        <w:rPr>
          <w:rFonts w:cstheme="minorHAnsi"/>
          <w:b/>
          <w:bCs/>
        </w:rPr>
      </w:pPr>
    </w:p>
    <w:p w:rsidR="00164D9D" w:rsidRDefault="00164D9D" w:rsidP="00FE2B68">
      <w:pPr>
        <w:autoSpaceDE w:val="0"/>
        <w:autoSpaceDN w:val="0"/>
        <w:adjustRightInd w:val="0"/>
        <w:spacing w:after="0"/>
        <w:rPr>
          <w:rFonts w:cstheme="minorHAnsi"/>
          <w:b/>
          <w:bCs/>
        </w:rPr>
      </w:pPr>
    </w:p>
    <w:p w:rsidR="00FE2B68" w:rsidRPr="009E01E1" w:rsidRDefault="004635ED" w:rsidP="00FE2B68">
      <w:pPr>
        <w:pStyle w:val="PargrafodaLista"/>
        <w:numPr>
          <w:ilvl w:val="0"/>
          <w:numId w:val="5"/>
        </w:numPr>
        <w:autoSpaceDE w:val="0"/>
        <w:autoSpaceDN w:val="0"/>
        <w:adjustRightInd w:val="0"/>
        <w:spacing w:after="0"/>
        <w:jc w:val="right"/>
        <w:rPr>
          <w:rFonts w:cstheme="minorHAnsi"/>
          <w:b/>
          <w:bCs/>
          <w:color w:val="4F81BD" w:themeColor="accent1"/>
          <w:sz w:val="48"/>
          <w:szCs w:val="48"/>
        </w:rPr>
      </w:pPr>
      <w:r>
        <w:rPr>
          <w:rFonts w:cstheme="minorHAnsi"/>
          <w:b/>
          <w:bCs/>
          <w:color w:val="4F81BD" w:themeColor="accent1"/>
          <w:sz w:val="48"/>
          <w:szCs w:val="48"/>
        </w:rPr>
        <w:t>HISTORIA DO MUNICÍ</w:t>
      </w:r>
      <w:r w:rsidR="00B9719C" w:rsidRPr="00FE2B68">
        <w:rPr>
          <w:rFonts w:cstheme="minorHAnsi"/>
          <w:b/>
          <w:bCs/>
          <w:color w:val="4F81BD" w:themeColor="accent1"/>
          <w:sz w:val="48"/>
          <w:szCs w:val="48"/>
        </w:rPr>
        <w:t>PIO E APRESENTAÇÃO DO PROJETO</w:t>
      </w:r>
    </w:p>
    <w:p w:rsidR="00B9719C" w:rsidRPr="00264CB4" w:rsidRDefault="0092450F" w:rsidP="00123830">
      <w:pPr>
        <w:pStyle w:val="NormalWeb"/>
        <w:numPr>
          <w:ilvl w:val="1"/>
          <w:numId w:val="31"/>
        </w:numPr>
        <w:shd w:val="clear" w:color="auto" w:fill="FFFFFF"/>
        <w:spacing w:before="96" w:beforeAutospacing="0" w:after="120" w:afterAutospacing="0" w:line="276" w:lineRule="auto"/>
        <w:jc w:val="both"/>
        <w:rPr>
          <w:rFonts w:asciiTheme="minorHAnsi" w:hAnsiTheme="minorHAnsi" w:cstheme="minorHAnsi"/>
          <w:b/>
          <w:bCs/>
          <w:sz w:val="22"/>
          <w:szCs w:val="22"/>
        </w:rPr>
      </w:pPr>
      <w:r w:rsidRPr="00264CB4">
        <w:rPr>
          <w:rFonts w:asciiTheme="minorHAnsi" w:hAnsiTheme="minorHAnsi" w:cstheme="minorHAnsi"/>
          <w:b/>
          <w:bCs/>
          <w:sz w:val="22"/>
          <w:szCs w:val="22"/>
        </w:rPr>
        <w:lastRenderedPageBreak/>
        <w:t>FUNDAÇÃO E CARACTERIZAÇÃO DO MUNICÍPIO</w:t>
      </w:r>
    </w:p>
    <w:p w:rsidR="00123830" w:rsidRPr="00264CB4" w:rsidRDefault="00123830" w:rsidP="00123830">
      <w:pPr>
        <w:pStyle w:val="NormalWeb"/>
        <w:shd w:val="clear" w:color="auto" w:fill="FFFFFF"/>
        <w:spacing w:before="0" w:beforeAutospacing="0" w:after="0" w:afterAutospacing="0" w:line="276" w:lineRule="auto"/>
        <w:ind w:firstLine="360"/>
        <w:jc w:val="both"/>
        <w:textAlignment w:val="baseline"/>
        <w:rPr>
          <w:rFonts w:asciiTheme="minorHAnsi" w:hAnsiTheme="minorHAnsi" w:cs="Arial"/>
          <w:sz w:val="22"/>
          <w:szCs w:val="22"/>
        </w:rPr>
      </w:pPr>
      <w:r w:rsidRPr="00264CB4">
        <w:rPr>
          <w:rFonts w:asciiTheme="minorHAnsi" w:hAnsiTheme="minorHAnsi" w:cs="Arial"/>
          <w:b/>
          <w:bCs/>
          <w:sz w:val="22"/>
          <w:szCs w:val="22"/>
          <w:bdr w:val="none" w:sz="0" w:space="0" w:color="auto" w:frame="1"/>
        </w:rPr>
        <w:t>Várzea Grande</w:t>
      </w:r>
      <w:r w:rsidRPr="00264CB4">
        <w:rPr>
          <w:rStyle w:val="apple-converted-space"/>
          <w:rFonts w:asciiTheme="minorHAnsi" w:hAnsiTheme="minorHAnsi" w:cs="Arial"/>
          <w:sz w:val="22"/>
          <w:szCs w:val="22"/>
        </w:rPr>
        <w:t> </w:t>
      </w:r>
      <w:r w:rsidRPr="00264CB4">
        <w:rPr>
          <w:rFonts w:asciiTheme="minorHAnsi" w:hAnsiTheme="minorHAnsi" w:cs="Arial"/>
          <w:sz w:val="22"/>
          <w:szCs w:val="22"/>
        </w:rPr>
        <w:t>é um</w:t>
      </w:r>
      <w:r w:rsidRPr="00264CB4">
        <w:rPr>
          <w:rStyle w:val="apple-converted-space"/>
          <w:rFonts w:asciiTheme="minorHAnsi" w:hAnsiTheme="minorHAnsi" w:cs="Arial"/>
          <w:sz w:val="22"/>
          <w:szCs w:val="22"/>
        </w:rPr>
        <w:t> </w:t>
      </w:r>
      <w:hyperlink r:id="rId9" w:tooltip="&quot;&quot;&quot;&quot;Município&quot;&quot;&quot;&quot;" w:history="1">
        <w:r w:rsidRPr="00264CB4">
          <w:rPr>
            <w:rStyle w:val="Hyperlink"/>
            <w:rFonts w:asciiTheme="minorHAnsi" w:hAnsiTheme="minorHAnsi" w:cs="Arial"/>
            <w:color w:val="auto"/>
            <w:sz w:val="22"/>
            <w:szCs w:val="22"/>
            <w:u w:val="none"/>
            <w:bdr w:val="none" w:sz="0" w:space="0" w:color="auto" w:frame="1"/>
          </w:rPr>
          <w:t>município</w:t>
        </w:r>
      </w:hyperlink>
      <w:r w:rsidRPr="00264CB4">
        <w:rPr>
          <w:rStyle w:val="apple-converted-space"/>
          <w:rFonts w:asciiTheme="minorHAnsi" w:hAnsiTheme="minorHAnsi" w:cs="Arial"/>
          <w:sz w:val="22"/>
          <w:szCs w:val="22"/>
        </w:rPr>
        <w:t> </w:t>
      </w:r>
      <w:hyperlink r:id="rId10" w:tooltip="&quot;&quot;&quot;&quot;Brasil&quot;&quot;&quot;&quot;" w:history="1">
        <w:r w:rsidRPr="00264CB4">
          <w:rPr>
            <w:rStyle w:val="Hyperlink"/>
            <w:rFonts w:asciiTheme="minorHAnsi" w:hAnsiTheme="minorHAnsi" w:cs="Arial"/>
            <w:color w:val="auto"/>
            <w:sz w:val="22"/>
            <w:szCs w:val="22"/>
            <w:u w:val="none"/>
            <w:bdr w:val="none" w:sz="0" w:space="0" w:color="auto" w:frame="1"/>
          </w:rPr>
          <w:t>brasileiro</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do</w:t>
      </w:r>
      <w:r w:rsidRPr="00264CB4">
        <w:rPr>
          <w:rStyle w:val="apple-converted-space"/>
          <w:rFonts w:asciiTheme="minorHAnsi" w:hAnsiTheme="minorHAnsi" w:cs="Arial"/>
          <w:sz w:val="22"/>
          <w:szCs w:val="22"/>
        </w:rPr>
        <w:t> </w:t>
      </w:r>
      <w:hyperlink r:id="rId11" w:tooltip="&quot;&quot;&quot;&quot;Estados&quot;&quot;&quot;" w:history="1">
        <w:r w:rsidRPr="00264CB4">
          <w:rPr>
            <w:rStyle w:val="Hyperlink"/>
            <w:rFonts w:asciiTheme="minorHAnsi" w:hAnsiTheme="minorHAnsi" w:cs="Arial"/>
            <w:color w:val="auto"/>
            <w:sz w:val="22"/>
            <w:szCs w:val="22"/>
            <w:u w:val="none"/>
            <w:bdr w:val="none" w:sz="0" w:space="0" w:color="auto" w:frame="1"/>
          </w:rPr>
          <w:t>estado</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de</w:t>
      </w:r>
      <w:r w:rsidRPr="00264CB4">
        <w:rPr>
          <w:rStyle w:val="apple-converted-space"/>
          <w:rFonts w:asciiTheme="minorHAnsi" w:hAnsiTheme="minorHAnsi" w:cs="Arial"/>
          <w:sz w:val="22"/>
          <w:szCs w:val="22"/>
        </w:rPr>
        <w:t> </w:t>
      </w:r>
      <w:hyperlink r:id="rId12" w:tooltip="&quot;&quot;&quot;&quot;Mato&quot;&quot;&quot;" w:history="1">
        <w:r w:rsidRPr="00264CB4">
          <w:rPr>
            <w:rStyle w:val="Hyperlink"/>
            <w:rFonts w:asciiTheme="minorHAnsi" w:hAnsiTheme="minorHAnsi" w:cs="Arial"/>
            <w:color w:val="auto"/>
            <w:sz w:val="22"/>
            <w:szCs w:val="22"/>
            <w:u w:val="none"/>
            <w:bdr w:val="none" w:sz="0" w:space="0" w:color="auto" w:frame="1"/>
          </w:rPr>
          <w:t>Mato Grosso</w:t>
        </w:r>
      </w:hyperlink>
      <w:r w:rsidRPr="00264CB4">
        <w:rPr>
          <w:rFonts w:asciiTheme="minorHAnsi" w:hAnsiTheme="minorHAnsi" w:cs="Arial"/>
          <w:sz w:val="22"/>
          <w:szCs w:val="22"/>
        </w:rPr>
        <w:t>. Possui uma população predominantemente urbana, de 255.448 habitantes em</w:t>
      </w:r>
      <w:r w:rsidRPr="00264CB4">
        <w:rPr>
          <w:rStyle w:val="apple-converted-space"/>
          <w:rFonts w:asciiTheme="minorHAnsi" w:hAnsiTheme="minorHAnsi" w:cs="Arial"/>
          <w:sz w:val="22"/>
          <w:szCs w:val="22"/>
        </w:rPr>
        <w:t> </w:t>
      </w:r>
      <w:hyperlink r:id="rId13" w:tooltip="&quot;&quot;&quot;&quot;2011&quot;&quot;&quot;&quot;" w:history="1">
        <w:r w:rsidRPr="00264CB4">
          <w:rPr>
            <w:rStyle w:val="Hyperlink"/>
            <w:rFonts w:asciiTheme="minorHAnsi" w:hAnsiTheme="minorHAnsi" w:cs="Arial"/>
            <w:color w:val="auto"/>
            <w:sz w:val="22"/>
            <w:szCs w:val="22"/>
            <w:u w:val="none"/>
            <w:bdr w:val="none" w:sz="0" w:space="0" w:color="auto" w:frame="1"/>
          </w:rPr>
          <w:t>2011</w:t>
        </w:r>
      </w:hyperlink>
      <w:r w:rsidRPr="00264CB4">
        <w:rPr>
          <w:rFonts w:asciiTheme="minorHAnsi" w:hAnsiTheme="minorHAnsi" w:cs="Arial"/>
          <w:sz w:val="22"/>
          <w:szCs w:val="22"/>
        </w:rPr>
        <w:t>.</w:t>
      </w:r>
    </w:p>
    <w:p w:rsidR="00123830" w:rsidRPr="00264CB4" w:rsidRDefault="00123830" w:rsidP="00123830">
      <w:pPr>
        <w:pStyle w:val="NormalWeb"/>
        <w:shd w:val="clear" w:color="auto" w:fill="FFFFFF"/>
        <w:spacing w:before="0" w:beforeAutospacing="0" w:after="0" w:afterAutospacing="0" w:line="276" w:lineRule="auto"/>
        <w:jc w:val="both"/>
        <w:textAlignment w:val="baseline"/>
        <w:rPr>
          <w:rFonts w:asciiTheme="minorHAnsi" w:hAnsiTheme="minorHAnsi" w:cs="Arial"/>
          <w:sz w:val="22"/>
          <w:szCs w:val="22"/>
        </w:rPr>
      </w:pPr>
      <w:r w:rsidRPr="00264CB4">
        <w:rPr>
          <w:rFonts w:asciiTheme="minorHAnsi" w:hAnsiTheme="minorHAnsi" w:cs="Arial"/>
          <w:sz w:val="22"/>
          <w:szCs w:val="22"/>
          <w:bdr w:val="none" w:sz="0" w:space="0" w:color="auto" w:frame="1"/>
        </w:rPr>
        <w:t> </w:t>
      </w:r>
      <w:r w:rsidRPr="00264CB4">
        <w:rPr>
          <w:rFonts w:asciiTheme="minorHAnsi" w:hAnsiTheme="minorHAnsi" w:cs="Arial"/>
          <w:sz w:val="22"/>
          <w:szCs w:val="22"/>
        </w:rPr>
        <w:t>Está em</w:t>
      </w:r>
      <w:r w:rsidRPr="00264CB4">
        <w:rPr>
          <w:rStyle w:val="apple-converted-space"/>
          <w:rFonts w:asciiTheme="minorHAnsi" w:hAnsiTheme="minorHAnsi" w:cs="Arial"/>
          <w:sz w:val="22"/>
          <w:szCs w:val="22"/>
        </w:rPr>
        <w:t> </w:t>
      </w:r>
      <w:hyperlink r:id="rId14" w:tooltip="&quot;&quot;&quot;&quot;Conurbação&quot;&quot;&quot;&quot;" w:history="1">
        <w:r w:rsidRPr="00264CB4">
          <w:rPr>
            <w:rStyle w:val="Hyperlink"/>
            <w:rFonts w:asciiTheme="minorHAnsi" w:hAnsiTheme="minorHAnsi" w:cs="Arial"/>
            <w:color w:val="auto"/>
            <w:sz w:val="22"/>
            <w:szCs w:val="22"/>
            <w:u w:val="none"/>
            <w:bdr w:val="none" w:sz="0" w:space="0" w:color="auto" w:frame="1"/>
          </w:rPr>
          <w:t>conurbação</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com a capital</w:t>
      </w:r>
      <w:r w:rsidRPr="00264CB4">
        <w:rPr>
          <w:rStyle w:val="apple-converted-space"/>
          <w:rFonts w:asciiTheme="minorHAnsi" w:hAnsiTheme="minorHAnsi" w:cs="Arial"/>
          <w:sz w:val="22"/>
          <w:szCs w:val="22"/>
        </w:rPr>
        <w:t> </w:t>
      </w:r>
      <w:hyperlink r:id="rId15" w:tooltip="&quot;&quot;&quot;&quot;Cuiabá&quot;&quot;&quot;&quot;" w:history="1">
        <w:r w:rsidRPr="00264CB4">
          <w:rPr>
            <w:rStyle w:val="Hyperlink"/>
            <w:rFonts w:asciiTheme="minorHAnsi" w:hAnsiTheme="minorHAnsi" w:cs="Arial"/>
            <w:color w:val="auto"/>
            <w:sz w:val="22"/>
            <w:szCs w:val="22"/>
            <w:u w:val="none"/>
            <w:bdr w:val="none" w:sz="0" w:space="0" w:color="auto" w:frame="1"/>
          </w:rPr>
          <w:t>Cuiabá</w:t>
        </w:r>
      </w:hyperlink>
      <w:r w:rsidRPr="00264CB4">
        <w:rPr>
          <w:rFonts w:asciiTheme="minorHAnsi" w:hAnsiTheme="minorHAnsi" w:cs="Arial"/>
          <w:sz w:val="22"/>
          <w:szCs w:val="22"/>
        </w:rPr>
        <w:t xml:space="preserve">, da qual </w:t>
      </w:r>
      <w:proofErr w:type="gramStart"/>
      <w:r w:rsidRPr="00264CB4">
        <w:rPr>
          <w:rFonts w:asciiTheme="minorHAnsi" w:hAnsiTheme="minorHAnsi" w:cs="Arial"/>
          <w:sz w:val="22"/>
          <w:szCs w:val="22"/>
        </w:rPr>
        <w:t>separa-se</w:t>
      </w:r>
      <w:proofErr w:type="gramEnd"/>
      <w:r w:rsidRPr="00264CB4">
        <w:rPr>
          <w:rFonts w:asciiTheme="minorHAnsi" w:hAnsiTheme="minorHAnsi" w:cs="Arial"/>
          <w:sz w:val="22"/>
          <w:szCs w:val="22"/>
        </w:rPr>
        <w:t xml:space="preserve"> apenas pelo rio que empresta o seu nome à capital, o</w:t>
      </w:r>
      <w:r w:rsidRPr="00264CB4">
        <w:rPr>
          <w:rStyle w:val="apple-converted-space"/>
          <w:rFonts w:asciiTheme="minorHAnsi" w:hAnsiTheme="minorHAnsi" w:cs="Arial"/>
          <w:sz w:val="22"/>
          <w:szCs w:val="22"/>
        </w:rPr>
        <w:t> </w:t>
      </w:r>
      <w:hyperlink r:id="rId16" w:tooltip="&quot;&quot;&quot;&quot;Rio&quot;&quot;&quot;" w:history="1">
        <w:r w:rsidRPr="00264CB4">
          <w:rPr>
            <w:rStyle w:val="Hyperlink"/>
            <w:rFonts w:asciiTheme="minorHAnsi" w:hAnsiTheme="minorHAnsi" w:cs="Arial"/>
            <w:color w:val="auto"/>
            <w:sz w:val="22"/>
            <w:szCs w:val="22"/>
            <w:u w:val="none"/>
            <w:bdr w:val="none" w:sz="0" w:space="0" w:color="auto" w:frame="1"/>
          </w:rPr>
          <w:t>rio Cuiabá</w:t>
        </w:r>
      </w:hyperlink>
      <w:r w:rsidRPr="00264CB4">
        <w:rPr>
          <w:rFonts w:asciiTheme="minorHAnsi" w:hAnsiTheme="minorHAnsi" w:cs="Arial"/>
          <w:sz w:val="22"/>
          <w:szCs w:val="22"/>
        </w:rPr>
        <w:t>.</w:t>
      </w:r>
    </w:p>
    <w:p w:rsidR="00123830" w:rsidRPr="00264CB4" w:rsidRDefault="00123830"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r w:rsidRPr="00264CB4">
        <w:rPr>
          <w:rFonts w:asciiTheme="minorHAnsi" w:hAnsiTheme="minorHAnsi" w:cs="Arial"/>
          <w:sz w:val="22"/>
          <w:szCs w:val="22"/>
        </w:rPr>
        <w:t>As duas juntas somam 834.060 habitantes e sua</w:t>
      </w:r>
      <w:r w:rsidRPr="00264CB4">
        <w:rPr>
          <w:rStyle w:val="apple-converted-space"/>
          <w:rFonts w:asciiTheme="minorHAnsi" w:hAnsiTheme="minorHAnsi" w:cs="Arial"/>
          <w:sz w:val="22"/>
          <w:szCs w:val="22"/>
        </w:rPr>
        <w:t> </w:t>
      </w:r>
      <w:hyperlink r:id="rId17" w:tooltip="&quot;&quot;&quot;&quot;Região&quot;&quot;&quot;" w:history="1">
        <w:r w:rsidRPr="00264CB4">
          <w:rPr>
            <w:rStyle w:val="Hyperlink"/>
            <w:rFonts w:asciiTheme="minorHAnsi" w:hAnsiTheme="minorHAnsi" w:cs="Arial"/>
            <w:color w:val="auto"/>
            <w:sz w:val="22"/>
            <w:szCs w:val="22"/>
            <w:u w:val="none"/>
            <w:bdr w:val="none" w:sz="0" w:space="0" w:color="auto" w:frame="1"/>
          </w:rPr>
          <w:t>região metropolitana</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possui quase um milhão de habitantes. É o</w:t>
      </w:r>
      <w:r w:rsidRPr="00264CB4">
        <w:rPr>
          <w:rStyle w:val="apple-converted-space"/>
          <w:rFonts w:asciiTheme="minorHAnsi" w:hAnsiTheme="minorHAnsi" w:cs="Arial"/>
          <w:sz w:val="22"/>
          <w:szCs w:val="22"/>
        </w:rPr>
        <w:t> </w:t>
      </w:r>
      <w:hyperlink r:id="rId18" w:tooltip="&quot;&quot;&quot;&quot;Anexo:Lista&quot;&quot;&quot;" w:history="1">
        <w:r w:rsidRPr="00264CB4">
          <w:rPr>
            <w:rStyle w:val="Hyperlink"/>
            <w:rFonts w:asciiTheme="minorHAnsi" w:hAnsiTheme="minorHAnsi" w:cs="Arial"/>
            <w:color w:val="auto"/>
            <w:sz w:val="22"/>
            <w:szCs w:val="22"/>
            <w:u w:val="none"/>
            <w:bdr w:val="none" w:sz="0" w:space="0" w:color="auto" w:frame="1"/>
          </w:rPr>
          <w:t>segundo maior município</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do estado e 99º do</w:t>
      </w:r>
      <w:r w:rsidRPr="00264CB4">
        <w:rPr>
          <w:rStyle w:val="apple-converted-space"/>
          <w:rFonts w:asciiTheme="minorHAnsi" w:hAnsiTheme="minorHAnsi" w:cs="Arial"/>
          <w:sz w:val="22"/>
          <w:szCs w:val="22"/>
        </w:rPr>
        <w:t> </w:t>
      </w:r>
      <w:hyperlink r:id="rId19" w:tooltip="&quot;&quot;&quot;&quot;Brasil&quot;&quot;&quot;&quot;" w:history="1">
        <w:r w:rsidRPr="00264CB4">
          <w:rPr>
            <w:rStyle w:val="Hyperlink"/>
            <w:rFonts w:asciiTheme="minorHAnsi" w:hAnsiTheme="minorHAnsi" w:cs="Arial"/>
            <w:color w:val="auto"/>
            <w:sz w:val="22"/>
            <w:szCs w:val="22"/>
            <w:u w:val="none"/>
            <w:bdr w:val="none" w:sz="0" w:space="0" w:color="auto" w:frame="1"/>
          </w:rPr>
          <w:t>Brasil</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em população.</w:t>
      </w:r>
    </w:p>
    <w:p w:rsidR="00123830" w:rsidRPr="00264CB4" w:rsidRDefault="00123830"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p>
    <w:p w:rsidR="00123830" w:rsidRPr="00264CB4" w:rsidRDefault="00123830" w:rsidP="00123830">
      <w:pPr>
        <w:pStyle w:val="msonormal0"/>
        <w:shd w:val="clear" w:color="auto" w:fill="FFFFFF"/>
        <w:spacing w:before="0" w:beforeAutospacing="0" w:after="0" w:afterAutospacing="0" w:line="276" w:lineRule="auto"/>
        <w:jc w:val="both"/>
        <w:textAlignment w:val="baseline"/>
        <w:rPr>
          <w:rFonts w:asciiTheme="minorHAnsi" w:hAnsiTheme="minorHAnsi" w:cs="Arial"/>
          <w:sz w:val="22"/>
          <w:szCs w:val="22"/>
        </w:rPr>
      </w:pPr>
      <w:r w:rsidRPr="00264CB4">
        <w:rPr>
          <w:rFonts w:asciiTheme="minorHAnsi" w:hAnsiTheme="minorHAnsi" w:cs="Arial"/>
          <w:b/>
          <w:bCs/>
          <w:sz w:val="22"/>
          <w:szCs w:val="22"/>
          <w:bdr w:val="none" w:sz="0" w:space="0" w:color="auto" w:frame="1"/>
        </w:rPr>
        <w:t>História</w:t>
      </w:r>
    </w:p>
    <w:p w:rsidR="00123830" w:rsidRPr="00264CB4" w:rsidRDefault="00123830" w:rsidP="00123830">
      <w:pPr>
        <w:pStyle w:val="msonormal0"/>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r w:rsidRPr="00264CB4">
        <w:rPr>
          <w:rFonts w:asciiTheme="minorHAnsi" w:hAnsiTheme="minorHAnsi" w:cs="Arial"/>
          <w:sz w:val="22"/>
          <w:szCs w:val="22"/>
          <w:bdr w:val="none" w:sz="0" w:space="0" w:color="auto" w:frame="1"/>
        </w:rPr>
        <w:t>A cidade de Várzea Grande nasceu da doação de uma</w:t>
      </w:r>
      <w:r w:rsidRPr="00264CB4">
        <w:rPr>
          <w:rStyle w:val="apple-converted-space"/>
          <w:rFonts w:asciiTheme="minorHAnsi" w:hAnsiTheme="minorHAnsi" w:cs="Arial"/>
          <w:sz w:val="22"/>
          <w:szCs w:val="22"/>
          <w:bdr w:val="none" w:sz="0" w:space="0" w:color="auto" w:frame="1"/>
        </w:rPr>
        <w:t> </w:t>
      </w:r>
      <w:hyperlink r:id="rId20" w:tooltip="&quot;&quot;&quot;&quot;Sesmaria&quot;&quot;&quot;&quot;" w:history="1">
        <w:r w:rsidRPr="00264CB4">
          <w:rPr>
            <w:rStyle w:val="Hyperlink"/>
            <w:rFonts w:asciiTheme="minorHAnsi" w:hAnsiTheme="minorHAnsi" w:cs="Arial"/>
            <w:color w:val="auto"/>
            <w:sz w:val="22"/>
            <w:szCs w:val="22"/>
            <w:u w:val="none"/>
            <w:bdr w:val="none" w:sz="0" w:space="0" w:color="auto" w:frame="1"/>
          </w:rPr>
          <w:t>sesmaria</w:t>
        </w:r>
      </w:hyperlink>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sz w:val="22"/>
          <w:szCs w:val="22"/>
          <w:bdr w:val="none" w:sz="0" w:space="0" w:color="auto" w:frame="1"/>
        </w:rPr>
        <w:t xml:space="preserve">aos índios </w:t>
      </w:r>
      <w:proofErr w:type="spellStart"/>
      <w:r w:rsidRPr="00264CB4">
        <w:rPr>
          <w:rFonts w:asciiTheme="minorHAnsi" w:hAnsiTheme="minorHAnsi" w:cs="Arial"/>
          <w:sz w:val="22"/>
          <w:szCs w:val="22"/>
          <w:bdr w:val="none" w:sz="0" w:space="0" w:color="auto" w:frame="1"/>
        </w:rPr>
        <w:t>Guanás</w:t>
      </w:r>
      <w:proofErr w:type="spellEnd"/>
      <w:r w:rsidRPr="00264CB4">
        <w:rPr>
          <w:rFonts w:asciiTheme="minorHAnsi" w:hAnsiTheme="minorHAnsi" w:cs="Arial"/>
          <w:sz w:val="22"/>
          <w:szCs w:val="22"/>
          <w:bdr w:val="none" w:sz="0" w:space="0" w:color="auto" w:frame="1"/>
        </w:rPr>
        <w:t xml:space="preserve"> - considerados mansos pelos portugueses e hábeis canoeiros e pescadores - em</w:t>
      </w:r>
      <w:r w:rsidRPr="00264CB4">
        <w:rPr>
          <w:rStyle w:val="apple-converted-space"/>
          <w:rFonts w:asciiTheme="minorHAnsi" w:hAnsiTheme="minorHAnsi" w:cs="Arial"/>
          <w:sz w:val="22"/>
          <w:szCs w:val="22"/>
          <w:bdr w:val="none" w:sz="0" w:space="0" w:color="auto" w:frame="1"/>
        </w:rPr>
        <w:t> </w:t>
      </w:r>
      <w:hyperlink r:id="rId21" w:tooltip="&quot;&quot;&quot;&quot;1832&quot;&quot;&quot;&quot;" w:history="1">
        <w:r w:rsidRPr="00264CB4">
          <w:rPr>
            <w:rStyle w:val="Hyperlink"/>
            <w:rFonts w:asciiTheme="minorHAnsi" w:hAnsiTheme="minorHAnsi" w:cs="Arial"/>
            <w:color w:val="auto"/>
            <w:sz w:val="22"/>
            <w:szCs w:val="22"/>
            <w:u w:val="none"/>
            <w:bdr w:val="none" w:sz="0" w:space="0" w:color="auto" w:frame="1"/>
          </w:rPr>
          <w:t>1832</w:t>
        </w:r>
      </w:hyperlink>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sz w:val="22"/>
          <w:szCs w:val="22"/>
          <w:bdr w:val="none" w:sz="0" w:space="0" w:color="auto" w:frame="1"/>
        </w:rPr>
        <w:t>por parte do Governo Imperial, daí a denominação</w:t>
      </w:r>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i/>
          <w:iCs/>
          <w:sz w:val="22"/>
          <w:szCs w:val="22"/>
          <w:bdr w:val="none" w:sz="0" w:space="0" w:color="auto" w:frame="1"/>
        </w:rPr>
        <w:t xml:space="preserve">Várzea Grande dos </w:t>
      </w:r>
      <w:proofErr w:type="spellStart"/>
      <w:r w:rsidRPr="00264CB4">
        <w:rPr>
          <w:rFonts w:asciiTheme="minorHAnsi" w:hAnsiTheme="minorHAnsi" w:cs="Arial"/>
          <w:i/>
          <w:iCs/>
          <w:sz w:val="22"/>
          <w:szCs w:val="22"/>
          <w:bdr w:val="none" w:sz="0" w:space="0" w:color="auto" w:frame="1"/>
        </w:rPr>
        <w:t>Guanás</w:t>
      </w:r>
      <w:proofErr w:type="spellEnd"/>
      <w:r w:rsidRPr="00264CB4">
        <w:rPr>
          <w:rFonts w:asciiTheme="minorHAnsi" w:hAnsiTheme="minorHAnsi" w:cs="Arial"/>
          <w:sz w:val="22"/>
          <w:szCs w:val="22"/>
          <w:bdr w:val="none" w:sz="0" w:space="0" w:color="auto" w:frame="1"/>
        </w:rPr>
        <w:t>. Foi caminho obrigatório das boiadas que vinham de Rosário do Rio Acima (hoje</w:t>
      </w:r>
      <w:r w:rsidRPr="00264CB4">
        <w:rPr>
          <w:rStyle w:val="apple-converted-space"/>
          <w:rFonts w:asciiTheme="minorHAnsi" w:hAnsiTheme="minorHAnsi" w:cs="Arial"/>
          <w:sz w:val="22"/>
          <w:szCs w:val="22"/>
          <w:bdr w:val="none" w:sz="0" w:space="0" w:color="auto" w:frame="1"/>
        </w:rPr>
        <w:t> </w:t>
      </w:r>
      <w:hyperlink r:id="rId22" w:tooltip="&quot;&quot;&quot;&quot;Rosário&quot;&quot;&quot;" w:history="1">
        <w:r w:rsidRPr="00264CB4">
          <w:rPr>
            <w:rStyle w:val="Hyperlink"/>
            <w:rFonts w:asciiTheme="minorHAnsi" w:hAnsiTheme="minorHAnsi" w:cs="Arial"/>
            <w:color w:val="auto"/>
            <w:sz w:val="22"/>
            <w:szCs w:val="22"/>
            <w:u w:val="none"/>
            <w:bdr w:val="none" w:sz="0" w:space="0" w:color="auto" w:frame="1"/>
          </w:rPr>
          <w:t>Rosário Oeste</w:t>
        </w:r>
      </w:hyperlink>
      <w:r w:rsidRPr="00264CB4">
        <w:rPr>
          <w:rFonts w:asciiTheme="minorHAnsi" w:hAnsiTheme="minorHAnsi" w:cs="Arial"/>
          <w:sz w:val="22"/>
          <w:szCs w:val="22"/>
          <w:bdr w:val="none" w:sz="0" w:space="0" w:color="auto" w:frame="1"/>
        </w:rPr>
        <w:t>) em busca de Cuiabá.</w:t>
      </w:r>
    </w:p>
    <w:p w:rsidR="00123830" w:rsidRPr="00264CB4" w:rsidRDefault="00123830" w:rsidP="00123830">
      <w:pPr>
        <w:pStyle w:val="msonormal0"/>
        <w:shd w:val="clear" w:color="auto" w:fill="FFFFFF"/>
        <w:spacing w:before="0" w:beforeAutospacing="0" w:after="0" w:afterAutospacing="0" w:line="276" w:lineRule="auto"/>
        <w:ind w:firstLine="708"/>
        <w:jc w:val="both"/>
        <w:textAlignment w:val="baseline"/>
        <w:rPr>
          <w:rFonts w:asciiTheme="minorHAnsi" w:hAnsiTheme="minorHAnsi" w:cs="Arial"/>
          <w:sz w:val="22"/>
          <w:szCs w:val="22"/>
          <w:bdr w:val="none" w:sz="0" w:space="0" w:color="auto" w:frame="1"/>
        </w:rPr>
      </w:pPr>
      <w:r w:rsidRPr="00264CB4">
        <w:rPr>
          <w:rFonts w:asciiTheme="minorHAnsi" w:hAnsiTheme="minorHAnsi" w:cs="Arial"/>
          <w:sz w:val="22"/>
          <w:szCs w:val="22"/>
          <w:bdr w:val="none" w:sz="0" w:space="0" w:color="auto" w:frame="1"/>
        </w:rPr>
        <w:t>Contudo, segundo a história tradicional, sua fundação está intimamente ligada ao acampamento militar construído durante a guerra com o</w:t>
      </w:r>
      <w:r w:rsidRPr="00264CB4">
        <w:rPr>
          <w:rStyle w:val="apple-converted-space"/>
          <w:rFonts w:asciiTheme="minorHAnsi" w:hAnsiTheme="minorHAnsi" w:cs="Arial"/>
          <w:sz w:val="22"/>
          <w:szCs w:val="22"/>
          <w:bdr w:val="none" w:sz="0" w:space="0" w:color="auto" w:frame="1"/>
        </w:rPr>
        <w:t> </w:t>
      </w:r>
      <w:hyperlink r:id="rId23" w:tooltip="&quot;&quot;&quot;&quot;Paraguai&quot;&quot;&quot;&quot;" w:history="1">
        <w:r w:rsidRPr="00264CB4">
          <w:rPr>
            <w:rStyle w:val="Hyperlink"/>
            <w:rFonts w:asciiTheme="minorHAnsi" w:hAnsiTheme="minorHAnsi" w:cs="Arial"/>
            <w:color w:val="auto"/>
            <w:sz w:val="22"/>
            <w:szCs w:val="22"/>
            <w:u w:val="none"/>
            <w:bdr w:val="none" w:sz="0" w:space="0" w:color="auto" w:frame="1"/>
          </w:rPr>
          <w:t>Paraguai</w:t>
        </w:r>
      </w:hyperlink>
      <w:r w:rsidRPr="00264CB4">
        <w:rPr>
          <w:rFonts w:asciiTheme="minorHAnsi" w:hAnsiTheme="minorHAnsi" w:cs="Arial"/>
          <w:sz w:val="22"/>
          <w:szCs w:val="22"/>
          <w:bdr w:val="none" w:sz="0" w:space="0" w:color="auto" w:frame="1"/>
        </w:rPr>
        <w:t>, supostamente nas imediações do atual centro da cidade - o</w:t>
      </w:r>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b/>
          <w:bCs/>
          <w:sz w:val="22"/>
          <w:szCs w:val="22"/>
          <w:bdr w:val="none" w:sz="0" w:space="0" w:color="auto" w:frame="1"/>
        </w:rPr>
        <w:t>Acampamento Couto Magalhães</w:t>
      </w:r>
      <w:r w:rsidRPr="00264CB4">
        <w:rPr>
          <w:rFonts w:asciiTheme="minorHAnsi" w:hAnsiTheme="minorHAnsi" w:cs="Arial"/>
          <w:sz w:val="22"/>
          <w:szCs w:val="22"/>
          <w:bdr w:val="none" w:sz="0" w:space="0" w:color="auto" w:frame="1"/>
        </w:rPr>
        <w:t>. No entanto, este acampamento militar, que dava suporte à capital do estado durante a guerra, e que foi estabelecido, a</w:t>
      </w:r>
      <w:r w:rsidRPr="00264CB4">
        <w:rPr>
          <w:rStyle w:val="apple-converted-space"/>
          <w:rFonts w:asciiTheme="minorHAnsi" w:hAnsiTheme="minorHAnsi" w:cs="Arial"/>
          <w:sz w:val="22"/>
          <w:szCs w:val="22"/>
          <w:bdr w:val="none" w:sz="0" w:space="0" w:color="auto" w:frame="1"/>
        </w:rPr>
        <w:t> </w:t>
      </w:r>
      <w:hyperlink r:id="rId24" w:tooltip="&quot;&quot;&quot;&quot;15&quot;&quot;&quot;" w:history="1">
        <w:r w:rsidRPr="00264CB4">
          <w:rPr>
            <w:rStyle w:val="Hyperlink"/>
            <w:rFonts w:asciiTheme="minorHAnsi" w:hAnsiTheme="minorHAnsi" w:cs="Arial"/>
            <w:color w:val="auto"/>
            <w:sz w:val="22"/>
            <w:szCs w:val="22"/>
            <w:u w:val="none"/>
            <w:bdr w:val="none" w:sz="0" w:space="0" w:color="auto" w:frame="1"/>
          </w:rPr>
          <w:t>15 de Maio</w:t>
        </w:r>
      </w:hyperlink>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sz w:val="22"/>
          <w:szCs w:val="22"/>
          <w:bdr w:val="none" w:sz="0" w:space="0" w:color="auto" w:frame="1"/>
        </w:rPr>
        <w:t>de</w:t>
      </w:r>
      <w:r w:rsidRPr="00264CB4">
        <w:rPr>
          <w:rStyle w:val="apple-converted-space"/>
          <w:rFonts w:asciiTheme="minorHAnsi" w:hAnsiTheme="minorHAnsi" w:cs="Arial"/>
          <w:sz w:val="22"/>
          <w:szCs w:val="22"/>
          <w:bdr w:val="none" w:sz="0" w:space="0" w:color="auto" w:frame="1"/>
        </w:rPr>
        <w:t> </w:t>
      </w:r>
      <w:hyperlink r:id="rId25" w:tooltip="&quot;&quot;&quot;&quot;1867&quot;&quot;&quot;&quot;" w:history="1">
        <w:r w:rsidRPr="00264CB4">
          <w:rPr>
            <w:rStyle w:val="Hyperlink"/>
            <w:rFonts w:asciiTheme="minorHAnsi" w:hAnsiTheme="minorHAnsi" w:cs="Arial"/>
            <w:color w:val="auto"/>
            <w:sz w:val="22"/>
            <w:szCs w:val="22"/>
            <w:u w:val="none"/>
            <w:bdr w:val="none" w:sz="0" w:space="0" w:color="auto" w:frame="1"/>
          </w:rPr>
          <w:t>1867</w:t>
        </w:r>
      </w:hyperlink>
      <w:r w:rsidRPr="00264CB4">
        <w:rPr>
          <w:rFonts w:asciiTheme="minorHAnsi" w:hAnsiTheme="minorHAnsi" w:cs="Arial"/>
          <w:sz w:val="22"/>
          <w:szCs w:val="22"/>
          <w:bdr w:val="none" w:sz="0" w:space="0" w:color="auto" w:frame="1"/>
        </w:rPr>
        <w:t>, pelo General, advogado e mineiro da cidade de Diamantina (MG)</w:t>
      </w:r>
      <w:r w:rsidRPr="00264CB4">
        <w:rPr>
          <w:rStyle w:val="apple-converted-space"/>
          <w:rFonts w:asciiTheme="minorHAnsi" w:hAnsiTheme="minorHAnsi" w:cs="Arial"/>
          <w:sz w:val="22"/>
          <w:szCs w:val="22"/>
          <w:bdr w:val="none" w:sz="0" w:space="0" w:color="auto" w:frame="1"/>
        </w:rPr>
        <w:t> </w:t>
      </w:r>
      <w:hyperlink r:id="rId26" w:tooltip="&quot;&quot;&quot;&quot;José&quot;&quot;&quot;" w:history="1">
        <w:r w:rsidRPr="00264CB4">
          <w:rPr>
            <w:rStyle w:val="Hyperlink"/>
            <w:rFonts w:asciiTheme="minorHAnsi" w:hAnsiTheme="minorHAnsi" w:cs="Arial"/>
            <w:color w:val="auto"/>
            <w:sz w:val="22"/>
            <w:szCs w:val="22"/>
            <w:u w:val="none"/>
            <w:bdr w:val="none" w:sz="0" w:space="0" w:color="auto" w:frame="1"/>
          </w:rPr>
          <w:t>José Vieira Couto de Magalhães</w:t>
        </w:r>
      </w:hyperlink>
      <w:r w:rsidRPr="00264CB4">
        <w:rPr>
          <w:rFonts w:asciiTheme="minorHAnsi" w:hAnsiTheme="minorHAnsi" w:cs="Arial"/>
          <w:sz w:val="22"/>
          <w:szCs w:val="22"/>
          <w:bdr w:val="none" w:sz="0" w:space="0" w:color="auto" w:frame="1"/>
        </w:rPr>
        <w:t>, se localizava na margem esquerda do</w:t>
      </w:r>
      <w:r w:rsidRPr="00264CB4">
        <w:rPr>
          <w:rStyle w:val="apple-converted-space"/>
          <w:rFonts w:asciiTheme="minorHAnsi" w:hAnsiTheme="minorHAnsi" w:cs="Arial"/>
          <w:sz w:val="22"/>
          <w:szCs w:val="22"/>
          <w:bdr w:val="none" w:sz="0" w:space="0" w:color="auto" w:frame="1"/>
        </w:rPr>
        <w:t> </w:t>
      </w:r>
      <w:hyperlink r:id="rId27" w:tooltip="&quot;&quot;&quot;&quot;Rio&quot;&quot;&quot;" w:history="1">
        <w:r w:rsidRPr="00264CB4">
          <w:rPr>
            <w:rStyle w:val="Hyperlink"/>
            <w:rFonts w:asciiTheme="minorHAnsi" w:hAnsiTheme="minorHAnsi" w:cs="Arial"/>
            <w:color w:val="auto"/>
            <w:sz w:val="22"/>
            <w:szCs w:val="22"/>
            <w:u w:val="none"/>
            <w:bdr w:val="none" w:sz="0" w:space="0" w:color="auto" w:frame="1"/>
          </w:rPr>
          <w:t>Rio Cuiabá</w:t>
        </w:r>
      </w:hyperlink>
      <w:r w:rsidRPr="00264CB4">
        <w:rPr>
          <w:rFonts w:asciiTheme="minorHAnsi" w:hAnsiTheme="minorHAnsi" w:cs="Arial"/>
          <w:sz w:val="22"/>
          <w:szCs w:val="22"/>
          <w:bdr w:val="none" w:sz="0" w:space="0" w:color="auto" w:frame="1"/>
        </w:rPr>
        <w:t xml:space="preserve">, ou seja, do lado da cidade de Cuiabá, próximo da barra do rio </w:t>
      </w:r>
      <w:proofErr w:type="spellStart"/>
      <w:r w:rsidRPr="00264CB4">
        <w:rPr>
          <w:rFonts w:asciiTheme="minorHAnsi" w:hAnsiTheme="minorHAnsi" w:cs="Arial"/>
          <w:sz w:val="22"/>
          <w:szCs w:val="22"/>
          <w:bdr w:val="none" w:sz="0" w:space="0" w:color="auto" w:frame="1"/>
        </w:rPr>
        <w:t>Coxipó</w:t>
      </w:r>
      <w:proofErr w:type="spellEnd"/>
      <w:r w:rsidRPr="00264CB4">
        <w:rPr>
          <w:rFonts w:asciiTheme="minorHAnsi" w:hAnsiTheme="minorHAnsi" w:cs="Arial"/>
          <w:sz w:val="22"/>
          <w:szCs w:val="22"/>
          <w:bdr w:val="none" w:sz="0" w:space="0" w:color="auto" w:frame="1"/>
        </w:rPr>
        <w:t>.</w:t>
      </w:r>
    </w:p>
    <w:p w:rsidR="00123830" w:rsidRPr="00264CB4" w:rsidRDefault="00123830" w:rsidP="00123830">
      <w:pPr>
        <w:pStyle w:val="msonormal0"/>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p>
    <w:p w:rsidR="00123830" w:rsidRPr="00264CB4" w:rsidRDefault="00123830" w:rsidP="00123830">
      <w:pPr>
        <w:pStyle w:val="msonormal0"/>
        <w:shd w:val="clear" w:color="auto" w:fill="FFFFFF"/>
        <w:spacing w:before="0" w:beforeAutospacing="0" w:after="0" w:afterAutospacing="0" w:line="276" w:lineRule="auto"/>
        <w:jc w:val="both"/>
        <w:textAlignment w:val="baseline"/>
        <w:rPr>
          <w:rFonts w:asciiTheme="minorHAnsi" w:hAnsiTheme="minorHAnsi" w:cs="Arial"/>
          <w:sz w:val="22"/>
          <w:szCs w:val="22"/>
        </w:rPr>
      </w:pPr>
      <w:r w:rsidRPr="00264CB4">
        <w:rPr>
          <w:rFonts w:asciiTheme="minorHAnsi" w:hAnsiTheme="minorHAnsi" w:cs="Arial"/>
          <w:b/>
          <w:bCs/>
          <w:sz w:val="22"/>
          <w:szCs w:val="22"/>
          <w:bdr w:val="none" w:sz="0" w:space="0" w:color="auto" w:frame="1"/>
        </w:rPr>
        <w:t>Economia</w:t>
      </w:r>
    </w:p>
    <w:p w:rsidR="00123830" w:rsidRPr="00264CB4" w:rsidRDefault="00123830" w:rsidP="00123830">
      <w:pPr>
        <w:pStyle w:val="msonormal0"/>
        <w:shd w:val="clear" w:color="auto" w:fill="FFFFFF"/>
        <w:spacing w:before="0" w:beforeAutospacing="0" w:after="0" w:afterAutospacing="0" w:line="276" w:lineRule="auto"/>
        <w:ind w:firstLine="708"/>
        <w:jc w:val="both"/>
        <w:textAlignment w:val="baseline"/>
        <w:rPr>
          <w:rFonts w:asciiTheme="minorHAnsi" w:hAnsiTheme="minorHAnsi" w:cs="Arial"/>
          <w:sz w:val="22"/>
          <w:szCs w:val="22"/>
          <w:bdr w:val="none" w:sz="0" w:space="0" w:color="auto" w:frame="1"/>
        </w:rPr>
      </w:pPr>
      <w:r w:rsidRPr="00264CB4">
        <w:rPr>
          <w:rFonts w:asciiTheme="minorHAnsi" w:hAnsiTheme="minorHAnsi" w:cs="Arial"/>
          <w:sz w:val="22"/>
          <w:szCs w:val="22"/>
          <w:bdr w:val="none" w:sz="0" w:space="0" w:color="auto" w:frame="1"/>
        </w:rPr>
        <w:t>Várzea Grande é predominantemente comercial e industrial, sendo a agricultura de subsistência. Através de incentivos fiscais e doações de terras, indústrias se instalaram na região, constituindo, juntamente com a capital, o principal polo industrial do estado.</w:t>
      </w:r>
      <w:r w:rsidRPr="00264CB4">
        <w:rPr>
          <w:rStyle w:val="apple-converted-space"/>
          <w:rFonts w:asciiTheme="minorHAnsi" w:hAnsiTheme="minorHAnsi" w:cs="Arial"/>
          <w:sz w:val="22"/>
          <w:szCs w:val="22"/>
          <w:bdr w:val="none" w:sz="0" w:space="0" w:color="auto" w:frame="1"/>
        </w:rPr>
        <w:t> </w:t>
      </w:r>
      <w:hyperlink r:id="rId28" w:tooltip="&quot;&quot;&quot;&quot;Várzea&quot;&quot;&quot;" w:history="1">
        <w:r w:rsidRPr="00264CB4">
          <w:rPr>
            <w:rStyle w:val="Hyperlink"/>
            <w:rFonts w:asciiTheme="minorHAnsi" w:hAnsiTheme="minorHAnsi" w:cs="Arial"/>
            <w:color w:val="auto"/>
            <w:sz w:val="22"/>
            <w:szCs w:val="22"/>
            <w:u w:val="none"/>
            <w:bdr w:val="none" w:sz="0" w:space="0" w:color="auto" w:frame="1"/>
          </w:rPr>
          <w:t>Várzea Grande</w:t>
        </w:r>
      </w:hyperlink>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sz w:val="22"/>
          <w:szCs w:val="22"/>
          <w:bdr w:val="none" w:sz="0" w:space="0" w:color="auto" w:frame="1"/>
        </w:rPr>
        <w:t>foi nomeada em</w:t>
      </w:r>
      <w:r w:rsidRPr="00264CB4">
        <w:rPr>
          <w:rStyle w:val="apple-converted-space"/>
          <w:rFonts w:asciiTheme="minorHAnsi" w:hAnsiTheme="minorHAnsi" w:cs="Arial"/>
          <w:sz w:val="22"/>
          <w:szCs w:val="22"/>
          <w:bdr w:val="none" w:sz="0" w:space="0" w:color="auto" w:frame="1"/>
        </w:rPr>
        <w:t> </w:t>
      </w:r>
      <w:hyperlink r:id="rId29" w:tooltip="&quot;&quot;&quot;&quot;2010&quot;&quot;&quot;&quot;" w:history="1">
        <w:r w:rsidRPr="00264CB4">
          <w:rPr>
            <w:rStyle w:val="Hyperlink"/>
            <w:rFonts w:asciiTheme="minorHAnsi" w:hAnsiTheme="minorHAnsi" w:cs="Arial"/>
            <w:color w:val="auto"/>
            <w:sz w:val="22"/>
            <w:szCs w:val="22"/>
            <w:u w:val="none"/>
            <w:bdr w:val="none" w:sz="0" w:space="0" w:color="auto" w:frame="1"/>
          </w:rPr>
          <w:t>2010</w:t>
        </w:r>
      </w:hyperlink>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sz w:val="22"/>
          <w:szCs w:val="22"/>
          <w:bdr w:val="none" w:sz="0" w:space="0" w:color="auto" w:frame="1"/>
        </w:rPr>
        <w:t>a cidade mais industrial e comercial do estado de</w:t>
      </w:r>
      <w:r w:rsidRPr="00264CB4">
        <w:rPr>
          <w:rStyle w:val="apple-converted-space"/>
          <w:rFonts w:asciiTheme="minorHAnsi" w:hAnsiTheme="minorHAnsi" w:cs="Arial"/>
          <w:sz w:val="22"/>
          <w:szCs w:val="22"/>
          <w:bdr w:val="none" w:sz="0" w:space="0" w:color="auto" w:frame="1"/>
        </w:rPr>
        <w:t> </w:t>
      </w:r>
      <w:hyperlink r:id="rId30" w:tooltip="&quot;&quot;&quot;&quot;Mato&quot;&quot;&quot;" w:history="1">
        <w:r w:rsidRPr="00264CB4">
          <w:rPr>
            <w:rStyle w:val="Hyperlink"/>
            <w:rFonts w:asciiTheme="minorHAnsi" w:hAnsiTheme="minorHAnsi" w:cs="Arial"/>
            <w:color w:val="auto"/>
            <w:sz w:val="22"/>
            <w:szCs w:val="22"/>
            <w:u w:val="none"/>
            <w:bdr w:val="none" w:sz="0" w:space="0" w:color="auto" w:frame="1"/>
          </w:rPr>
          <w:t>Mato Grosso</w:t>
        </w:r>
      </w:hyperlink>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sz w:val="22"/>
          <w:szCs w:val="22"/>
          <w:bdr w:val="none" w:sz="0" w:space="0" w:color="auto" w:frame="1"/>
        </w:rPr>
        <w:t>superando até a famosa</w:t>
      </w:r>
      <w:r w:rsidRPr="00264CB4">
        <w:rPr>
          <w:rStyle w:val="apple-converted-space"/>
          <w:rFonts w:asciiTheme="minorHAnsi" w:hAnsiTheme="minorHAnsi" w:cs="Arial"/>
          <w:sz w:val="22"/>
          <w:szCs w:val="22"/>
          <w:bdr w:val="none" w:sz="0" w:space="0" w:color="auto" w:frame="1"/>
        </w:rPr>
        <w:t> </w:t>
      </w:r>
      <w:hyperlink r:id="rId31" w:tooltip="&quot;&quot;&quot;&quot;Rondonópolis&quot;&quot;&quot;&quot;" w:history="1">
        <w:r w:rsidRPr="00264CB4">
          <w:rPr>
            <w:rStyle w:val="Hyperlink"/>
            <w:rFonts w:asciiTheme="minorHAnsi" w:hAnsiTheme="minorHAnsi" w:cs="Arial"/>
            <w:color w:val="auto"/>
            <w:sz w:val="22"/>
            <w:szCs w:val="22"/>
            <w:u w:val="none"/>
            <w:bdr w:val="none" w:sz="0" w:space="0" w:color="auto" w:frame="1"/>
          </w:rPr>
          <w:t>Rondonópolis</w:t>
        </w:r>
      </w:hyperlink>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sz w:val="22"/>
          <w:szCs w:val="22"/>
          <w:bdr w:val="none" w:sz="0" w:space="0" w:color="auto" w:frame="1"/>
        </w:rPr>
        <w:t>e ficando em 26º lugar em questão nacional.</w:t>
      </w:r>
      <w:r w:rsidR="00264CB4">
        <w:rPr>
          <w:rFonts w:asciiTheme="minorHAnsi" w:hAnsiTheme="minorHAnsi" w:cs="Arial"/>
          <w:sz w:val="22"/>
          <w:szCs w:val="22"/>
          <w:bdr w:val="none" w:sz="0" w:space="0" w:color="auto" w:frame="1"/>
        </w:rPr>
        <w:t xml:space="preserve"> </w:t>
      </w:r>
      <w:r w:rsidRPr="00264CB4">
        <w:rPr>
          <w:rFonts w:asciiTheme="minorHAnsi" w:hAnsiTheme="minorHAnsi" w:cs="Arial"/>
          <w:sz w:val="22"/>
          <w:szCs w:val="22"/>
          <w:bdr w:val="none" w:sz="0" w:space="0" w:color="auto" w:frame="1"/>
        </w:rPr>
        <w:t>O</w:t>
      </w:r>
      <w:r w:rsidRPr="00264CB4">
        <w:rPr>
          <w:rStyle w:val="apple-converted-space"/>
          <w:rFonts w:asciiTheme="minorHAnsi" w:hAnsiTheme="minorHAnsi" w:cs="Arial"/>
          <w:sz w:val="22"/>
          <w:szCs w:val="22"/>
          <w:bdr w:val="none" w:sz="0" w:space="0" w:color="auto" w:frame="1"/>
        </w:rPr>
        <w:t> </w:t>
      </w:r>
      <w:hyperlink r:id="rId32" w:tooltip="&quot;&quot;&quot;&quot;Terminal&quot;&quot;&quot;" w:history="1">
        <w:r w:rsidRPr="00264CB4">
          <w:rPr>
            <w:rStyle w:val="Hyperlink"/>
            <w:rFonts w:asciiTheme="minorHAnsi" w:hAnsiTheme="minorHAnsi" w:cs="Arial"/>
            <w:color w:val="auto"/>
            <w:sz w:val="22"/>
            <w:szCs w:val="22"/>
            <w:u w:val="none"/>
            <w:bdr w:val="none" w:sz="0" w:space="0" w:color="auto" w:frame="1"/>
          </w:rPr>
          <w:t>Terminal de Integração André Maggi</w:t>
        </w:r>
      </w:hyperlink>
      <w:r w:rsidRPr="00264CB4">
        <w:rPr>
          <w:rStyle w:val="apple-converted-space"/>
          <w:rFonts w:asciiTheme="minorHAnsi" w:hAnsiTheme="minorHAnsi" w:cs="Arial"/>
          <w:sz w:val="22"/>
          <w:szCs w:val="22"/>
          <w:bdr w:val="none" w:sz="0" w:space="0" w:color="auto" w:frame="1"/>
        </w:rPr>
        <w:t> </w:t>
      </w:r>
      <w:r w:rsidRPr="00264CB4">
        <w:rPr>
          <w:rFonts w:asciiTheme="minorHAnsi" w:hAnsiTheme="minorHAnsi" w:cs="Arial"/>
          <w:sz w:val="22"/>
          <w:szCs w:val="22"/>
          <w:bdr w:val="none" w:sz="0" w:space="0" w:color="auto" w:frame="1"/>
        </w:rPr>
        <w:t>movimenta mais de 60 mil pessoas por dia.</w:t>
      </w:r>
    </w:p>
    <w:p w:rsidR="00123830" w:rsidRPr="00264CB4" w:rsidRDefault="00123830" w:rsidP="00123830">
      <w:pPr>
        <w:pStyle w:val="msonormal0"/>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p>
    <w:p w:rsidR="00123830" w:rsidRPr="00264CB4" w:rsidRDefault="00123830" w:rsidP="00123830">
      <w:pPr>
        <w:pStyle w:val="Ttulo3"/>
        <w:shd w:val="clear" w:color="auto" w:fill="FFFFFF"/>
        <w:spacing w:before="0"/>
        <w:jc w:val="both"/>
        <w:textAlignment w:val="baseline"/>
        <w:rPr>
          <w:rFonts w:asciiTheme="minorHAnsi" w:hAnsiTheme="minorHAnsi" w:cs="Arial"/>
          <w:color w:val="auto"/>
          <w:sz w:val="22"/>
          <w:szCs w:val="22"/>
        </w:rPr>
      </w:pPr>
      <w:r w:rsidRPr="00264CB4">
        <w:rPr>
          <w:rStyle w:val="mw-headline"/>
          <w:rFonts w:asciiTheme="minorHAnsi" w:hAnsiTheme="minorHAnsi" w:cs="Arial"/>
          <w:b/>
          <w:bCs/>
          <w:color w:val="auto"/>
          <w:sz w:val="22"/>
          <w:szCs w:val="22"/>
          <w:bdr w:val="none" w:sz="0" w:space="0" w:color="auto" w:frame="1"/>
        </w:rPr>
        <w:t>Transporte</w:t>
      </w:r>
    </w:p>
    <w:p w:rsidR="00123830" w:rsidRPr="00264CB4" w:rsidRDefault="00123830"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r w:rsidRPr="00264CB4">
        <w:rPr>
          <w:rFonts w:asciiTheme="minorHAnsi" w:hAnsiTheme="minorHAnsi" w:cs="Arial"/>
          <w:sz w:val="22"/>
          <w:szCs w:val="22"/>
        </w:rPr>
        <w:t>O transporte público é feito por</w:t>
      </w:r>
      <w:r w:rsidRPr="00264CB4">
        <w:rPr>
          <w:rStyle w:val="apple-converted-space"/>
          <w:rFonts w:asciiTheme="minorHAnsi" w:hAnsiTheme="minorHAnsi" w:cs="Arial"/>
          <w:sz w:val="22"/>
          <w:szCs w:val="22"/>
        </w:rPr>
        <w:t> </w:t>
      </w:r>
      <w:hyperlink r:id="rId33" w:tooltip="&quot;&quot;&quot;&quot;Ônibus&quot;&quot;&quot;&quot;" w:history="1">
        <w:r w:rsidRPr="00264CB4">
          <w:rPr>
            <w:rStyle w:val="Hyperlink"/>
            <w:rFonts w:asciiTheme="minorHAnsi" w:hAnsiTheme="minorHAnsi" w:cs="Arial"/>
            <w:color w:val="auto"/>
            <w:sz w:val="22"/>
            <w:szCs w:val="22"/>
            <w:u w:val="none"/>
            <w:bdr w:val="none" w:sz="0" w:space="0" w:color="auto" w:frame="1"/>
          </w:rPr>
          <w:t>ônibus</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coletivo e</w:t>
      </w:r>
      <w:r w:rsidRPr="00264CB4">
        <w:rPr>
          <w:rStyle w:val="apple-converted-space"/>
          <w:rFonts w:asciiTheme="minorHAnsi" w:hAnsiTheme="minorHAnsi" w:cs="Arial"/>
          <w:sz w:val="22"/>
          <w:szCs w:val="22"/>
        </w:rPr>
        <w:t> </w:t>
      </w:r>
      <w:hyperlink r:id="rId34" w:tooltip="&quot;&quot;&quot;&quot;Táxi&quot;&quot;&quot;&quot;" w:history="1">
        <w:r w:rsidRPr="00264CB4">
          <w:rPr>
            <w:rStyle w:val="Hyperlink"/>
            <w:rFonts w:asciiTheme="minorHAnsi" w:hAnsiTheme="minorHAnsi" w:cs="Arial"/>
            <w:color w:val="auto"/>
            <w:sz w:val="22"/>
            <w:szCs w:val="22"/>
            <w:u w:val="none"/>
            <w:bdr w:val="none" w:sz="0" w:space="0" w:color="auto" w:frame="1"/>
          </w:rPr>
          <w:t>táxis</w:t>
        </w:r>
      </w:hyperlink>
      <w:r w:rsidRPr="00264CB4">
        <w:rPr>
          <w:rFonts w:asciiTheme="minorHAnsi" w:hAnsiTheme="minorHAnsi" w:cs="Arial"/>
          <w:sz w:val="22"/>
          <w:szCs w:val="22"/>
        </w:rPr>
        <w:t>, além de</w:t>
      </w:r>
      <w:r w:rsidRPr="00264CB4">
        <w:rPr>
          <w:rStyle w:val="apple-converted-space"/>
          <w:rFonts w:asciiTheme="minorHAnsi" w:hAnsiTheme="minorHAnsi" w:cs="Arial"/>
          <w:sz w:val="22"/>
          <w:szCs w:val="22"/>
        </w:rPr>
        <w:t> </w:t>
      </w:r>
      <w:proofErr w:type="spellStart"/>
      <w:r w:rsidR="002C6C51">
        <w:fldChar w:fldCharType="begin"/>
      </w:r>
      <w:r w:rsidR="002C6C51">
        <w:instrText>HYPERLINK "http://www.varzeagrande.mt.gov.br/conteudo/%22%22%22%22http:/pt.wikipedia.org/wiki/Moto-t%C3%A1xi%22%22%22%22" \o "\"\"\"\"Moto-táxi\"\"\"\""</w:instrText>
      </w:r>
      <w:r w:rsidR="002C6C51">
        <w:fldChar w:fldCharType="separate"/>
      </w:r>
      <w:r w:rsidRPr="00264CB4">
        <w:rPr>
          <w:rStyle w:val="Hyperlink"/>
          <w:rFonts w:asciiTheme="minorHAnsi" w:hAnsiTheme="minorHAnsi" w:cs="Arial"/>
          <w:color w:val="auto"/>
          <w:sz w:val="22"/>
          <w:szCs w:val="22"/>
          <w:u w:val="none"/>
          <w:bdr w:val="none" w:sz="0" w:space="0" w:color="auto" w:frame="1"/>
        </w:rPr>
        <w:t>moto-táxi</w:t>
      </w:r>
      <w:proofErr w:type="spellEnd"/>
      <w:r w:rsidR="002C6C51">
        <w:fldChar w:fldCharType="end"/>
      </w:r>
      <w:r w:rsidRPr="00264CB4">
        <w:rPr>
          <w:rFonts w:asciiTheme="minorHAnsi" w:hAnsiTheme="minorHAnsi" w:cs="Arial"/>
          <w:sz w:val="22"/>
          <w:szCs w:val="22"/>
        </w:rPr>
        <w:t>, sendo conurbado com sua vizinha</w:t>
      </w:r>
      <w:r w:rsidRPr="00264CB4">
        <w:rPr>
          <w:rStyle w:val="apple-converted-space"/>
          <w:rFonts w:asciiTheme="minorHAnsi" w:hAnsiTheme="minorHAnsi" w:cs="Arial"/>
          <w:sz w:val="22"/>
          <w:szCs w:val="22"/>
        </w:rPr>
        <w:t> </w:t>
      </w:r>
      <w:hyperlink r:id="rId35" w:tooltip="&quot;&quot;&quot;&quot;Cuiabá&quot;&quot;&quot;&quot;" w:history="1">
        <w:r w:rsidRPr="00264CB4">
          <w:rPr>
            <w:rStyle w:val="Hyperlink"/>
            <w:rFonts w:asciiTheme="minorHAnsi" w:hAnsiTheme="minorHAnsi" w:cs="Arial"/>
            <w:color w:val="auto"/>
            <w:sz w:val="22"/>
            <w:szCs w:val="22"/>
            <w:u w:val="none"/>
            <w:bdr w:val="none" w:sz="0" w:space="0" w:color="auto" w:frame="1"/>
          </w:rPr>
          <w:t>Cuiabá</w:t>
        </w:r>
      </w:hyperlink>
      <w:r w:rsidRPr="00264CB4">
        <w:rPr>
          <w:rFonts w:asciiTheme="minorHAnsi" w:hAnsiTheme="minorHAnsi" w:cs="Arial"/>
          <w:sz w:val="22"/>
          <w:szCs w:val="22"/>
        </w:rPr>
        <w:t>. E conta também com um modernizado</w:t>
      </w:r>
      <w:r w:rsidRPr="00264CB4">
        <w:rPr>
          <w:rStyle w:val="apple-converted-space"/>
          <w:rFonts w:asciiTheme="minorHAnsi" w:hAnsiTheme="minorHAnsi" w:cs="Arial"/>
          <w:sz w:val="22"/>
          <w:szCs w:val="22"/>
        </w:rPr>
        <w:t> </w:t>
      </w:r>
      <w:hyperlink r:id="rId36" w:tooltip="&quot;&quot;&quot;&quot;Aeroporto&quot;&quot;&quot;" w:history="1">
        <w:r w:rsidRPr="00264CB4">
          <w:rPr>
            <w:rStyle w:val="Hyperlink"/>
            <w:rFonts w:asciiTheme="minorHAnsi" w:hAnsiTheme="minorHAnsi" w:cs="Arial"/>
            <w:color w:val="auto"/>
            <w:sz w:val="22"/>
            <w:szCs w:val="22"/>
            <w:u w:val="none"/>
            <w:bdr w:val="none" w:sz="0" w:space="0" w:color="auto" w:frame="1"/>
          </w:rPr>
          <w:t>aeroporto</w:t>
        </w:r>
      </w:hyperlink>
      <w:r w:rsidRPr="00264CB4">
        <w:rPr>
          <w:rFonts w:asciiTheme="minorHAnsi" w:hAnsiTheme="minorHAnsi" w:cs="Arial"/>
          <w:sz w:val="22"/>
          <w:szCs w:val="22"/>
        </w:rPr>
        <w:t>, que recebeu mais de 2,500.000 passageiros em 2011.</w:t>
      </w:r>
    </w:p>
    <w:p w:rsidR="00123830" w:rsidRPr="00264CB4" w:rsidRDefault="00123830"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r w:rsidRPr="00264CB4">
        <w:rPr>
          <w:rFonts w:asciiTheme="minorHAnsi" w:hAnsiTheme="minorHAnsi" w:cs="Arial"/>
          <w:sz w:val="22"/>
          <w:szCs w:val="22"/>
        </w:rPr>
        <w:t>Segundo o</w:t>
      </w:r>
      <w:r w:rsidRPr="00264CB4">
        <w:rPr>
          <w:rStyle w:val="apple-converted-space"/>
          <w:rFonts w:asciiTheme="minorHAnsi" w:hAnsiTheme="minorHAnsi" w:cs="Arial"/>
          <w:sz w:val="22"/>
          <w:szCs w:val="22"/>
        </w:rPr>
        <w:t> </w:t>
      </w:r>
      <w:hyperlink r:id="rId37" w:tooltip="&quot;&quot;&quot;&quot;Detran&quot;&quot;&quot;&quot;" w:history="1">
        <w:r w:rsidRPr="00264CB4">
          <w:rPr>
            <w:rStyle w:val="Hyperlink"/>
            <w:rFonts w:asciiTheme="minorHAnsi" w:hAnsiTheme="minorHAnsi" w:cs="Arial"/>
            <w:color w:val="auto"/>
            <w:sz w:val="22"/>
            <w:szCs w:val="22"/>
            <w:u w:val="none"/>
            <w:bdr w:val="none" w:sz="0" w:space="0" w:color="auto" w:frame="1"/>
          </w:rPr>
          <w:t>Detran</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do</w:t>
      </w:r>
      <w:r w:rsidRPr="00264CB4">
        <w:rPr>
          <w:rStyle w:val="apple-converted-space"/>
          <w:rFonts w:asciiTheme="minorHAnsi" w:hAnsiTheme="minorHAnsi" w:cs="Arial"/>
          <w:sz w:val="22"/>
          <w:szCs w:val="22"/>
        </w:rPr>
        <w:t> </w:t>
      </w:r>
      <w:hyperlink r:id="rId38" w:tooltip="&quot;&quot;&quot;&quot;MT&quot;&quot;&quot;&quot;" w:history="1">
        <w:r w:rsidRPr="00264CB4">
          <w:rPr>
            <w:rStyle w:val="Hyperlink"/>
            <w:rFonts w:asciiTheme="minorHAnsi" w:hAnsiTheme="minorHAnsi" w:cs="Arial"/>
            <w:color w:val="auto"/>
            <w:sz w:val="22"/>
            <w:szCs w:val="22"/>
            <w:u w:val="none"/>
            <w:bdr w:val="none" w:sz="0" w:space="0" w:color="auto" w:frame="1"/>
          </w:rPr>
          <w:t>MT</w:t>
        </w:r>
      </w:hyperlink>
      <w:r w:rsidRPr="00264CB4">
        <w:rPr>
          <w:rFonts w:asciiTheme="minorHAnsi" w:hAnsiTheme="minorHAnsi" w:cs="Arial"/>
          <w:sz w:val="22"/>
          <w:szCs w:val="22"/>
        </w:rPr>
        <w:t>, a frota de Cuiabá e</w:t>
      </w:r>
      <w:r w:rsidRPr="00264CB4">
        <w:rPr>
          <w:rStyle w:val="apple-converted-space"/>
          <w:rFonts w:asciiTheme="minorHAnsi" w:hAnsiTheme="minorHAnsi" w:cs="Arial"/>
          <w:sz w:val="22"/>
          <w:szCs w:val="22"/>
        </w:rPr>
        <w:t> </w:t>
      </w:r>
      <w:hyperlink r:id="rId39" w:tooltip="&quot;&quot;&quot;&quot;Várzea&quot;&quot;&quot;" w:history="1">
        <w:r w:rsidRPr="00264CB4">
          <w:rPr>
            <w:rStyle w:val="Hyperlink"/>
            <w:rFonts w:asciiTheme="minorHAnsi" w:hAnsiTheme="minorHAnsi" w:cs="Arial"/>
            <w:color w:val="auto"/>
            <w:sz w:val="22"/>
            <w:szCs w:val="22"/>
            <w:u w:val="none"/>
            <w:bdr w:val="none" w:sz="0" w:space="0" w:color="auto" w:frame="1"/>
          </w:rPr>
          <w:t>Várzea Grande</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é composta por um total de 292.219 veículos (215.174 e 77.045 respectivamente), sendo que 152.366 são</w:t>
      </w:r>
      <w:r w:rsidRPr="00264CB4">
        <w:rPr>
          <w:rStyle w:val="apple-converted-space"/>
          <w:rFonts w:asciiTheme="minorHAnsi" w:hAnsiTheme="minorHAnsi" w:cs="Arial"/>
          <w:sz w:val="22"/>
          <w:szCs w:val="22"/>
        </w:rPr>
        <w:t> </w:t>
      </w:r>
      <w:hyperlink r:id="rId40" w:tooltip="&quot;&quot;&quot;&quot;Automóvel&quot;&quot;&quot;&quot;" w:history="1">
        <w:r w:rsidRPr="00264CB4">
          <w:rPr>
            <w:rStyle w:val="Hyperlink"/>
            <w:rFonts w:asciiTheme="minorHAnsi" w:hAnsiTheme="minorHAnsi" w:cs="Arial"/>
            <w:color w:val="auto"/>
            <w:sz w:val="22"/>
            <w:szCs w:val="22"/>
            <w:u w:val="none"/>
            <w:bdr w:val="none" w:sz="0" w:space="0" w:color="auto" w:frame="1"/>
          </w:rPr>
          <w:t>automóveis</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(117.310 e 35.056 respectivamente) e 77.024 são</w:t>
      </w:r>
      <w:r w:rsidRPr="00264CB4">
        <w:rPr>
          <w:rStyle w:val="apple-converted-space"/>
          <w:rFonts w:asciiTheme="minorHAnsi" w:hAnsiTheme="minorHAnsi" w:cs="Arial"/>
          <w:sz w:val="22"/>
          <w:szCs w:val="22"/>
        </w:rPr>
        <w:t> </w:t>
      </w:r>
      <w:hyperlink r:id="rId41" w:tooltip="&quot;&quot;&quot;&quot;Motocicleta&quot;&quot;&quot;&quot;" w:history="1">
        <w:r w:rsidRPr="00264CB4">
          <w:rPr>
            <w:rStyle w:val="Hyperlink"/>
            <w:rFonts w:asciiTheme="minorHAnsi" w:hAnsiTheme="minorHAnsi" w:cs="Arial"/>
            <w:color w:val="auto"/>
            <w:sz w:val="22"/>
            <w:szCs w:val="22"/>
            <w:u w:val="none"/>
            <w:bdr w:val="none" w:sz="0" w:space="0" w:color="auto" w:frame="1"/>
          </w:rPr>
          <w:t>motocicletas</w:t>
        </w:r>
      </w:hyperlink>
      <w:r w:rsidRPr="00264CB4">
        <w:rPr>
          <w:rFonts w:asciiTheme="minorHAnsi" w:hAnsiTheme="minorHAnsi" w:cs="Arial"/>
          <w:sz w:val="22"/>
          <w:szCs w:val="22"/>
        </w:rPr>
        <w:t>/motonetas (51.699 e 25.325 respectivamente) (est. RENAEST</w:t>
      </w:r>
      <w:r w:rsidRPr="00264CB4">
        <w:rPr>
          <w:rStyle w:val="apple-converted-space"/>
          <w:rFonts w:asciiTheme="minorHAnsi" w:hAnsiTheme="minorHAnsi" w:cs="Arial"/>
          <w:sz w:val="22"/>
          <w:szCs w:val="22"/>
        </w:rPr>
        <w:t> </w:t>
      </w:r>
      <w:hyperlink r:id="rId42" w:tooltip="&quot;&quot;&quot;&quot;2008&quot;&quot;&quot;&quot;" w:history="1">
        <w:r w:rsidRPr="00264CB4">
          <w:rPr>
            <w:rStyle w:val="Hyperlink"/>
            <w:rFonts w:asciiTheme="minorHAnsi" w:hAnsiTheme="minorHAnsi" w:cs="Arial"/>
            <w:color w:val="auto"/>
            <w:sz w:val="22"/>
            <w:szCs w:val="22"/>
            <w:u w:val="none"/>
            <w:bdr w:val="none" w:sz="0" w:space="0" w:color="auto" w:frame="1"/>
          </w:rPr>
          <w:t>2008</w:t>
        </w:r>
      </w:hyperlink>
      <w:r w:rsidRPr="00264CB4">
        <w:rPr>
          <w:rFonts w:asciiTheme="minorHAnsi" w:hAnsiTheme="minorHAnsi" w:cs="Arial"/>
          <w:sz w:val="22"/>
          <w:szCs w:val="22"/>
        </w:rPr>
        <w:t>).</w:t>
      </w:r>
    </w:p>
    <w:p w:rsidR="00123830" w:rsidRPr="00264CB4" w:rsidRDefault="00123830"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p>
    <w:p w:rsidR="00123830" w:rsidRPr="00264CB4" w:rsidRDefault="00123830" w:rsidP="00123830">
      <w:pPr>
        <w:pStyle w:val="Ttulo2"/>
        <w:shd w:val="clear" w:color="auto" w:fill="FFFFFF"/>
        <w:spacing w:line="276" w:lineRule="auto"/>
        <w:jc w:val="both"/>
        <w:textAlignment w:val="baseline"/>
        <w:rPr>
          <w:rFonts w:asciiTheme="minorHAnsi" w:hAnsiTheme="minorHAnsi" w:cs="Arial"/>
          <w:bCs w:val="0"/>
          <w:sz w:val="22"/>
          <w:szCs w:val="22"/>
        </w:rPr>
      </w:pPr>
      <w:r w:rsidRPr="00264CB4">
        <w:rPr>
          <w:rStyle w:val="mw-headline"/>
          <w:rFonts w:asciiTheme="minorHAnsi" w:hAnsiTheme="minorHAnsi" w:cs="Arial"/>
          <w:bCs w:val="0"/>
          <w:sz w:val="22"/>
          <w:szCs w:val="22"/>
          <w:bdr w:val="none" w:sz="0" w:space="0" w:color="auto" w:frame="1"/>
        </w:rPr>
        <w:t>Demografia</w:t>
      </w:r>
    </w:p>
    <w:p w:rsidR="00123830" w:rsidRPr="00264CB4" w:rsidRDefault="00123830"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r w:rsidRPr="00264CB4">
        <w:rPr>
          <w:rFonts w:asciiTheme="minorHAnsi" w:hAnsiTheme="minorHAnsi" w:cs="Arial"/>
          <w:sz w:val="22"/>
          <w:szCs w:val="22"/>
        </w:rPr>
        <w:t>Segundo os dados do</w:t>
      </w:r>
      <w:r w:rsidRPr="00264CB4">
        <w:rPr>
          <w:rStyle w:val="apple-converted-space"/>
          <w:rFonts w:asciiTheme="minorHAnsi" w:hAnsiTheme="minorHAnsi" w:cs="Arial"/>
          <w:sz w:val="22"/>
          <w:szCs w:val="22"/>
        </w:rPr>
        <w:t> </w:t>
      </w:r>
      <w:hyperlink r:id="rId43" w:tooltip="&quot;&quot;&quot;&quot;Censo&quot;&quot;&quot;" w:history="1">
        <w:r w:rsidRPr="00264CB4">
          <w:rPr>
            <w:rStyle w:val="Hyperlink"/>
            <w:rFonts w:asciiTheme="minorHAnsi" w:hAnsiTheme="minorHAnsi" w:cs="Arial"/>
            <w:color w:val="auto"/>
            <w:sz w:val="22"/>
            <w:szCs w:val="22"/>
            <w:u w:val="none"/>
            <w:bdr w:val="none" w:sz="0" w:space="0" w:color="auto" w:frame="1"/>
          </w:rPr>
          <w:t>Censo demográfico</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realizado pelo</w:t>
      </w:r>
      <w:r w:rsidRPr="00264CB4">
        <w:rPr>
          <w:rStyle w:val="apple-converted-space"/>
          <w:rFonts w:asciiTheme="minorHAnsi" w:hAnsiTheme="minorHAnsi" w:cs="Arial"/>
          <w:sz w:val="22"/>
          <w:szCs w:val="22"/>
        </w:rPr>
        <w:t> </w:t>
      </w:r>
      <w:hyperlink r:id="rId44" w:tooltip="&quot;&quot;&quot;&quot;IBGE&quot;&quot;&quot;&quot;" w:history="1">
        <w:r w:rsidRPr="00264CB4">
          <w:rPr>
            <w:rStyle w:val="Hyperlink"/>
            <w:rFonts w:asciiTheme="minorHAnsi" w:hAnsiTheme="minorHAnsi" w:cs="Arial"/>
            <w:color w:val="auto"/>
            <w:sz w:val="22"/>
            <w:szCs w:val="22"/>
            <w:u w:val="none"/>
            <w:bdr w:val="none" w:sz="0" w:space="0" w:color="auto" w:frame="1"/>
          </w:rPr>
          <w:t>IBGE</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em</w:t>
      </w:r>
      <w:r w:rsidRPr="00264CB4">
        <w:rPr>
          <w:rStyle w:val="apple-converted-space"/>
          <w:rFonts w:asciiTheme="minorHAnsi" w:hAnsiTheme="minorHAnsi" w:cs="Arial"/>
          <w:sz w:val="22"/>
          <w:szCs w:val="22"/>
        </w:rPr>
        <w:t> </w:t>
      </w:r>
      <w:hyperlink r:id="rId45" w:tooltip="&quot;&quot;&quot;&quot;2011&quot;&quot;&quot;&quot;" w:history="1">
        <w:r w:rsidRPr="00264CB4">
          <w:rPr>
            <w:rStyle w:val="Hyperlink"/>
            <w:rFonts w:asciiTheme="minorHAnsi" w:hAnsiTheme="minorHAnsi" w:cs="Arial"/>
            <w:color w:val="auto"/>
            <w:sz w:val="22"/>
            <w:szCs w:val="22"/>
            <w:u w:val="none"/>
            <w:bdr w:val="none" w:sz="0" w:space="0" w:color="auto" w:frame="1"/>
          </w:rPr>
          <w:t>2011</w:t>
        </w:r>
      </w:hyperlink>
      <w:r w:rsidRPr="00264CB4">
        <w:rPr>
          <w:rFonts w:asciiTheme="minorHAnsi" w:hAnsiTheme="minorHAnsi" w:cs="Arial"/>
          <w:sz w:val="22"/>
          <w:szCs w:val="22"/>
        </w:rPr>
        <w:t>, a população de Várzea Grande está concentrada quase que totalmente na área urbana. Nada mais do que 255.449 pessoas — 98,46% do total de habitantes — vivem na zona urbana, restando apenas 3.880 habitantes (1,54%) na zona rural.</w:t>
      </w:r>
    </w:p>
    <w:p w:rsidR="00123830" w:rsidRPr="00264CB4" w:rsidRDefault="00123830" w:rsidP="00123830">
      <w:pPr>
        <w:pStyle w:val="NormalWeb"/>
        <w:shd w:val="clear" w:color="auto" w:fill="FFFFFF"/>
        <w:spacing w:before="0" w:beforeAutospacing="0" w:after="225" w:afterAutospacing="0" w:line="276" w:lineRule="auto"/>
        <w:ind w:firstLine="708"/>
        <w:jc w:val="both"/>
        <w:textAlignment w:val="baseline"/>
        <w:rPr>
          <w:rFonts w:asciiTheme="minorHAnsi" w:hAnsiTheme="minorHAnsi" w:cs="Arial"/>
          <w:sz w:val="22"/>
          <w:szCs w:val="22"/>
        </w:rPr>
      </w:pPr>
      <w:r w:rsidRPr="00264CB4">
        <w:rPr>
          <w:rFonts w:asciiTheme="minorHAnsi" w:hAnsiTheme="minorHAnsi" w:cs="Arial"/>
          <w:sz w:val="22"/>
          <w:szCs w:val="22"/>
        </w:rPr>
        <w:t>A maior parte da população de 255.449 habitantes é composta por mulheres: são 128.651 mulheres (50,39%) contra 126.798 homens (49,61%).</w:t>
      </w:r>
    </w:p>
    <w:p w:rsidR="00123830" w:rsidRPr="00264CB4" w:rsidRDefault="00123830" w:rsidP="00123830">
      <w:pPr>
        <w:pStyle w:val="NormalWeb"/>
        <w:shd w:val="clear" w:color="auto" w:fill="FFFFFF"/>
        <w:spacing w:before="0" w:beforeAutospacing="0" w:after="0" w:afterAutospacing="0" w:line="276" w:lineRule="auto"/>
        <w:jc w:val="both"/>
        <w:textAlignment w:val="baseline"/>
        <w:rPr>
          <w:rFonts w:asciiTheme="minorHAnsi" w:hAnsiTheme="minorHAnsi" w:cs="Arial"/>
          <w:sz w:val="22"/>
          <w:szCs w:val="22"/>
        </w:rPr>
      </w:pPr>
      <w:r w:rsidRPr="00264CB4">
        <w:rPr>
          <w:rFonts w:asciiTheme="minorHAnsi" w:hAnsiTheme="minorHAnsi" w:cs="Arial"/>
          <w:sz w:val="22"/>
          <w:szCs w:val="22"/>
        </w:rPr>
        <w:lastRenderedPageBreak/>
        <w:t>Como sua população registrada em</w:t>
      </w:r>
      <w:r w:rsidRPr="00264CB4">
        <w:rPr>
          <w:rStyle w:val="apple-converted-space"/>
          <w:rFonts w:asciiTheme="minorHAnsi" w:hAnsiTheme="minorHAnsi" w:cs="Arial"/>
          <w:sz w:val="22"/>
          <w:szCs w:val="22"/>
        </w:rPr>
        <w:t> </w:t>
      </w:r>
      <w:hyperlink r:id="rId46" w:tooltip="&quot;&quot;&quot;&quot;2000&quot;&quot;&quot;&quot;" w:history="1">
        <w:r w:rsidRPr="00264CB4">
          <w:rPr>
            <w:rStyle w:val="Hyperlink"/>
            <w:rFonts w:asciiTheme="minorHAnsi" w:hAnsiTheme="minorHAnsi" w:cs="Arial"/>
            <w:color w:val="auto"/>
            <w:sz w:val="22"/>
            <w:szCs w:val="22"/>
            <w:u w:val="none"/>
            <w:bdr w:val="none" w:sz="0" w:space="0" w:color="auto" w:frame="1"/>
          </w:rPr>
          <w:t>2000</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era de 215.298 habitantes, Várzea Grande cresceu 17,37% em dez anos — ou 1,61% ao ano —, com um crescimento absoluto de 37.411 pessoas nesse período.</w:t>
      </w:r>
    </w:p>
    <w:p w:rsidR="00123830" w:rsidRPr="00264CB4" w:rsidRDefault="00123830" w:rsidP="00123830">
      <w:pPr>
        <w:pStyle w:val="NormalWeb"/>
        <w:shd w:val="clear" w:color="auto" w:fill="FFFFFF"/>
        <w:spacing w:before="0" w:beforeAutospacing="0" w:after="0" w:afterAutospacing="0" w:line="276" w:lineRule="auto"/>
        <w:jc w:val="both"/>
        <w:textAlignment w:val="baseline"/>
        <w:rPr>
          <w:rFonts w:asciiTheme="minorHAnsi" w:hAnsiTheme="minorHAnsi" w:cs="Arial"/>
          <w:sz w:val="22"/>
          <w:szCs w:val="22"/>
        </w:rPr>
      </w:pPr>
    </w:p>
    <w:p w:rsidR="00123830" w:rsidRPr="00264CB4" w:rsidRDefault="00123830" w:rsidP="00123830">
      <w:pPr>
        <w:pStyle w:val="Ttulo2"/>
        <w:shd w:val="clear" w:color="auto" w:fill="FFFFFF"/>
        <w:spacing w:line="276" w:lineRule="auto"/>
        <w:jc w:val="both"/>
        <w:textAlignment w:val="baseline"/>
        <w:rPr>
          <w:rFonts w:asciiTheme="minorHAnsi" w:hAnsiTheme="minorHAnsi" w:cs="Arial"/>
          <w:bCs w:val="0"/>
          <w:sz w:val="22"/>
          <w:szCs w:val="22"/>
        </w:rPr>
      </w:pPr>
      <w:r w:rsidRPr="00264CB4">
        <w:rPr>
          <w:rStyle w:val="mw-headline"/>
          <w:rFonts w:asciiTheme="minorHAnsi" w:hAnsiTheme="minorHAnsi" w:cs="Arial"/>
          <w:bCs w:val="0"/>
          <w:sz w:val="22"/>
          <w:szCs w:val="22"/>
          <w:bdr w:val="none" w:sz="0" w:space="0" w:color="auto" w:frame="1"/>
        </w:rPr>
        <w:t>Geografia</w:t>
      </w:r>
    </w:p>
    <w:p w:rsidR="00123830" w:rsidRPr="00264CB4" w:rsidRDefault="00123830"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r w:rsidRPr="00264CB4">
        <w:rPr>
          <w:rFonts w:asciiTheme="minorHAnsi" w:hAnsiTheme="minorHAnsi" w:cs="Arial"/>
          <w:sz w:val="22"/>
          <w:szCs w:val="22"/>
        </w:rPr>
        <w:t>Várzea Grande faz limite com os municípios de Cuiabá,</w:t>
      </w:r>
      <w:r w:rsidRPr="00264CB4">
        <w:rPr>
          <w:rStyle w:val="apple-converted-space"/>
          <w:rFonts w:asciiTheme="minorHAnsi" w:hAnsiTheme="minorHAnsi" w:cs="Arial"/>
          <w:sz w:val="22"/>
          <w:szCs w:val="22"/>
        </w:rPr>
        <w:t> </w:t>
      </w:r>
      <w:hyperlink r:id="rId47" w:tooltip="&quot;&quot;&quot;&quot;Santo&quot;&quot;&quot;" w:history="1">
        <w:r w:rsidRPr="00264CB4">
          <w:rPr>
            <w:rStyle w:val="Hyperlink"/>
            <w:rFonts w:asciiTheme="minorHAnsi" w:hAnsiTheme="minorHAnsi" w:cs="Arial"/>
            <w:color w:val="auto"/>
            <w:sz w:val="22"/>
            <w:szCs w:val="22"/>
            <w:u w:val="none"/>
            <w:bdr w:val="none" w:sz="0" w:space="0" w:color="auto" w:frame="1"/>
          </w:rPr>
          <w:t>Santo Antônio de Leverger</w:t>
        </w:r>
      </w:hyperlink>
      <w:r w:rsidRPr="00264CB4">
        <w:rPr>
          <w:rFonts w:asciiTheme="minorHAnsi" w:hAnsiTheme="minorHAnsi" w:cs="Arial"/>
          <w:sz w:val="22"/>
          <w:szCs w:val="22"/>
        </w:rPr>
        <w:t>,</w:t>
      </w:r>
      <w:r w:rsidRPr="00264CB4">
        <w:rPr>
          <w:rStyle w:val="apple-converted-space"/>
          <w:rFonts w:asciiTheme="minorHAnsi" w:hAnsiTheme="minorHAnsi" w:cs="Arial"/>
          <w:sz w:val="22"/>
          <w:szCs w:val="22"/>
        </w:rPr>
        <w:t> </w:t>
      </w:r>
      <w:hyperlink r:id="rId48" w:tooltip="&quot;&quot;&quot;&quot;Nossa&quot;&quot;&quot;" w:history="1">
        <w:r w:rsidRPr="00264CB4">
          <w:rPr>
            <w:rStyle w:val="Hyperlink"/>
            <w:rFonts w:asciiTheme="minorHAnsi" w:hAnsiTheme="minorHAnsi" w:cs="Arial"/>
            <w:color w:val="auto"/>
            <w:sz w:val="22"/>
            <w:szCs w:val="22"/>
            <w:u w:val="none"/>
            <w:bdr w:val="none" w:sz="0" w:space="0" w:color="auto" w:frame="1"/>
          </w:rPr>
          <w:t>Nossa Senhora do Livramento</w:t>
        </w:r>
      </w:hyperlink>
      <w:r w:rsidRPr="00264CB4">
        <w:rPr>
          <w:rFonts w:asciiTheme="minorHAnsi" w:hAnsiTheme="minorHAnsi" w:cs="Arial"/>
          <w:sz w:val="22"/>
          <w:szCs w:val="22"/>
        </w:rPr>
        <w:t>,</w:t>
      </w:r>
      <w:r w:rsidRPr="00264CB4">
        <w:rPr>
          <w:rStyle w:val="apple-converted-space"/>
          <w:rFonts w:asciiTheme="minorHAnsi" w:hAnsiTheme="minorHAnsi" w:cs="Arial"/>
          <w:sz w:val="22"/>
          <w:szCs w:val="22"/>
        </w:rPr>
        <w:t> </w:t>
      </w:r>
      <w:hyperlink r:id="rId49" w:tooltip="&quot;&quot;&quot;&quot;Acorizal&quot;&quot;&quot;&quot;" w:history="1">
        <w:r w:rsidRPr="00264CB4">
          <w:rPr>
            <w:rStyle w:val="Hyperlink"/>
            <w:rFonts w:asciiTheme="minorHAnsi" w:hAnsiTheme="minorHAnsi" w:cs="Arial"/>
            <w:color w:val="auto"/>
            <w:sz w:val="22"/>
            <w:szCs w:val="22"/>
            <w:u w:val="none"/>
            <w:bdr w:val="none" w:sz="0" w:space="0" w:color="auto" w:frame="1"/>
          </w:rPr>
          <w:t>Acorizal</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e</w:t>
      </w:r>
      <w:r w:rsidRPr="00264CB4">
        <w:rPr>
          <w:rStyle w:val="apple-converted-space"/>
          <w:rFonts w:asciiTheme="minorHAnsi" w:hAnsiTheme="minorHAnsi" w:cs="Arial"/>
          <w:sz w:val="22"/>
          <w:szCs w:val="22"/>
        </w:rPr>
        <w:t> </w:t>
      </w:r>
      <w:hyperlink r:id="rId50" w:tooltip="&quot;&quot;&quot;&quot;Jangada&quot;&quot;&quot;" w:history="1">
        <w:r w:rsidRPr="00264CB4">
          <w:rPr>
            <w:rStyle w:val="Hyperlink"/>
            <w:rFonts w:asciiTheme="minorHAnsi" w:hAnsiTheme="minorHAnsi" w:cs="Arial"/>
            <w:color w:val="auto"/>
            <w:sz w:val="22"/>
            <w:szCs w:val="22"/>
            <w:u w:val="none"/>
            <w:bdr w:val="none" w:sz="0" w:space="0" w:color="auto" w:frame="1"/>
          </w:rPr>
          <w:t>Jangada</w:t>
        </w:r>
      </w:hyperlink>
      <w:r w:rsidRPr="00264CB4">
        <w:rPr>
          <w:rFonts w:asciiTheme="minorHAnsi" w:hAnsiTheme="minorHAnsi" w:cs="Arial"/>
          <w:sz w:val="22"/>
          <w:szCs w:val="22"/>
        </w:rPr>
        <w:t>. O território do município fazia parte de Cuiabá, antes de ser desmembrado. Entre as duas cidades há somente o</w:t>
      </w:r>
      <w:r w:rsidRPr="00264CB4">
        <w:rPr>
          <w:rStyle w:val="apple-converted-space"/>
          <w:rFonts w:asciiTheme="minorHAnsi" w:hAnsiTheme="minorHAnsi" w:cs="Arial"/>
          <w:sz w:val="22"/>
          <w:szCs w:val="22"/>
        </w:rPr>
        <w:t> </w:t>
      </w:r>
      <w:hyperlink r:id="rId51" w:tooltip="&quot;&quot;&quot;&quot;Rio&quot;&quot;&quot;" w:history="1">
        <w:r w:rsidRPr="00264CB4">
          <w:rPr>
            <w:rStyle w:val="Hyperlink"/>
            <w:rFonts w:asciiTheme="minorHAnsi" w:hAnsiTheme="minorHAnsi" w:cs="Arial"/>
            <w:color w:val="auto"/>
            <w:sz w:val="22"/>
            <w:szCs w:val="22"/>
            <w:u w:val="none"/>
            <w:bdr w:val="none" w:sz="0" w:space="0" w:color="auto" w:frame="1"/>
          </w:rPr>
          <w:t>Rio Cuiabá</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como o limite.</w:t>
      </w:r>
    </w:p>
    <w:p w:rsidR="00123830" w:rsidRPr="00264CB4" w:rsidRDefault="00123830" w:rsidP="00123830">
      <w:pPr>
        <w:pStyle w:val="NormalWeb"/>
        <w:shd w:val="clear" w:color="auto" w:fill="FFFFFF"/>
        <w:spacing w:before="0" w:beforeAutospacing="0" w:after="0" w:afterAutospacing="0" w:line="276" w:lineRule="auto"/>
        <w:jc w:val="both"/>
        <w:textAlignment w:val="baseline"/>
        <w:rPr>
          <w:rFonts w:asciiTheme="minorHAnsi" w:hAnsiTheme="minorHAnsi" w:cs="Arial"/>
          <w:sz w:val="22"/>
          <w:szCs w:val="22"/>
        </w:rPr>
      </w:pPr>
      <w:r w:rsidRPr="00264CB4">
        <w:rPr>
          <w:rFonts w:asciiTheme="minorHAnsi" w:hAnsiTheme="minorHAnsi" w:cs="Arial"/>
          <w:sz w:val="22"/>
          <w:szCs w:val="22"/>
        </w:rPr>
        <w:t>O</w:t>
      </w:r>
      <w:r w:rsidRPr="00264CB4">
        <w:rPr>
          <w:rStyle w:val="apple-converted-space"/>
          <w:rFonts w:asciiTheme="minorHAnsi" w:hAnsiTheme="minorHAnsi" w:cs="Arial"/>
          <w:sz w:val="22"/>
          <w:szCs w:val="22"/>
        </w:rPr>
        <w:t> </w:t>
      </w:r>
      <w:hyperlink r:id="rId52" w:tooltip="&quot;&quot;&quot;&quot;Cerrado&quot;&quot;&quot;&quot;" w:history="1">
        <w:r w:rsidRPr="00264CB4">
          <w:rPr>
            <w:rStyle w:val="Hyperlink"/>
            <w:rFonts w:asciiTheme="minorHAnsi" w:hAnsiTheme="minorHAnsi" w:cs="Arial"/>
            <w:color w:val="auto"/>
            <w:sz w:val="22"/>
            <w:szCs w:val="22"/>
            <w:u w:val="none"/>
            <w:bdr w:val="none" w:sz="0" w:space="0" w:color="auto" w:frame="1"/>
          </w:rPr>
          <w:t>cerrado</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domina na região, com matas mais densas em beiras de rios e áreas úmidas, já se observando uma tendência de transição com o</w:t>
      </w:r>
      <w:r w:rsidRPr="00264CB4">
        <w:rPr>
          <w:rStyle w:val="apple-converted-space"/>
          <w:rFonts w:asciiTheme="minorHAnsi" w:hAnsiTheme="minorHAnsi" w:cs="Arial"/>
          <w:sz w:val="22"/>
          <w:szCs w:val="22"/>
        </w:rPr>
        <w:t> </w:t>
      </w:r>
      <w:hyperlink r:id="rId53" w:tooltip="&quot;&quot;&quot;&quot;Pantanal&quot;&quot;&quot;&quot;" w:history="1">
        <w:r w:rsidRPr="00264CB4">
          <w:rPr>
            <w:rStyle w:val="Hyperlink"/>
            <w:rFonts w:asciiTheme="minorHAnsi" w:hAnsiTheme="minorHAnsi" w:cs="Arial"/>
            <w:color w:val="auto"/>
            <w:sz w:val="22"/>
            <w:szCs w:val="22"/>
            <w:u w:val="none"/>
            <w:bdr w:val="none" w:sz="0" w:space="0" w:color="auto" w:frame="1"/>
          </w:rPr>
          <w:t>Pantanal</w:t>
        </w:r>
      </w:hyperlink>
      <w:r w:rsidRPr="00264CB4">
        <w:rPr>
          <w:rFonts w:asciiTheme="minorHAnsi" w:hAnsiTheme="minorHAnsi" w:cs="Arial"/>
          <w:sz w:val="22"/>
          <w:szCs w:val="22"/>
        </w:rPr>
        <w:t>.</w:t>
      </w:r>
      <w:r w:rsidRPr="00264CB4">
        <w:rPr>
          <w:rStyle w:val="apple-converted-space"/>
          <w:rFonts w:asciiTheme="minorHAnsi" w:hAnsiTheme="minorHAnsi" w:cs="Arial"/>
          <w:sz w:val="22"/>
          <w:szCs w:val="22"/>
        </w:rPr>
        <w:t> </w:t>
      </w:r>
      <w:hyperlink r:id="rId54" w:tooltip="&quot;&quot;&quot;&quot;Várzea&quot;&quot;&quot;" w:history="1">
        <w:r w:rsidRPr="00264CB4">
          <w:rPr>
            <w:rStyle w:val="Hyperlink"/>
            <w:rFonts w:asciiTheme="minorHAnsi" w:hAnsiTheme="minorHAnsi" w:cs="Arial"/>
            <w:color w:val="auto"/>
            <w:sz w:val="22"/>
            <w:szCs w:val="22"/>
            <w:u w:val="none"/>
            <w:bdr w:val="none" w:sz="0" w:space="0" w:color="auto" w:frame="1"/>
          </w:rPr>
          <w:t>Várzea Grande</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 xml:space="preserve">se localiza a mais de 180m do nível do mar , isso faz com que a cidade seja mais alta que a </w:t>
      </w:r>
      <w:proofErr w:type="spellStart"/>
      <w:r w:rsidRPr="00264CB4">
        <w:rPr>
          <w:rFonts w:asciiTheme="minorHAnsi" w:hAnsiTheme="minorHAnsi" w:cs="Arial"/>
          <w:sz w:val="22"/>
          <w:szCs w:val="22"/>
        </w:rPr>
        <w:t>captal</w:t>
      </w:r>
      <w:proofErr w:type="spellEnd"/>
      <w:r w:rsidRPr="00264CB4">
        <w:rPr>
          <w:rFonts w:asciiTheme="minorHAnsi" w:hAnsiTheme="minorHAnsi" w:cs="Arial"/>
          <w:sz w:val="22"/>
          <w:szCs w:val="22"/>
        </w:rPr>
        <w:t>.</w:t>
      </w:r>
    </w:p>
    <w:p w:rsidR="00123830" w:rsidRPr="00264CB4" w:rsidRDefault="00123830" w:rsidP="00123830">
      <w:pPr>
        <w:pStyle w:val="NormalWeb"/>
        <w:shd w:val="clear" w:color="auto" w:fill="FFFFFF"/>
        <w:spacing w:before="0" w:beforeAutospacing="0" w:after="0" w:afterAutospacing="0" w:line="276" w:lineRule="auto"/>
        <w:jc w:val="both"/>
        <w:textAlignment w:val="baseline"/>
        <w:rPr>
          <w:rFonts w:asciiTheme="minorHAnsi" w:hAnsiTheme="minorHAnsi" w:cs="Arial"/>
          <w:sz w:val="22"/>
          <w:szCs w:val="22"/>
        </w:rPr>
      </w:pPr>
    </w:p>
    <w:p w:rsidR="00123830" w:rsidRPr="00264CB4" w:rsidRDefault="00123830" w:rsidP="00123830">
      <w:pPr>
        <w:pStyle w:val="Ttulo3"/>
        <w:shd w:val="clear" w:color="auto" w:fill="FFFFFF"/>
        <w:spacing w:before="0"/>
        <w:jc w:val="both"/>
        <w:textAlignment w:val="baseline"/>
        <w:rPr>
          <w:rFonts w:asciiTheme="minorHAnsi" w:hAnsiTheme="minorHAnsi" w:cs="Arial"/>
          <w:color w:val="auto"/>
          <w:sz w:val="22"/>
          <w:szCs w:val="22"/>
        </w:rPr>
      </w:pPr>
      <w:r w:rsidRPr="00264CB4">
        <w:rPr>
          <w:rStyle w:val="mw-headline"/>
          <w:rFonts w:asciiTheme="minorHAnsi" w:hAnsiTheme="minorHAnsi" w:cs="Arial"/>
          <w:b/>
          <w:bCs/>
          <w:color w:val="auto"/>
          <w:sz w:val="22"/>
          <w:szCs w:val="22"/>
          <w:bdr w:val="none" w:sz="0" w:space="0" w:color="auto" w:frame="1"/>
        </w:rPr>
        <w:t>Clima</w:t>
      </w:r>
    </w:p>
    <w:p w:rsidR="00123830" w:rsidRPr="00264CB4" w:rsidRDefault="00123830"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r w:rsidRPr="00264CB4">
        <w:rPr>
          <w:rFonts w:asciiTheme="minorHAnsi" w:hAnsiTheme="minorHAnsi" w:cs="Arial"/>
          <w:sz w:val="22"/>
          <w:szCs w:val="22"/>
        </w:rPr>
        <w:t>Várzea Grande assim como</w:t>
      </w:r>
      <w:r w:rsidRPr="00264CB4">
        <w:rPr>
          <w:rStyle w:val="apple-converted-space"/>
          <w:rFonts w:asciiTheme="minorHAnsi" w:hAnsiTheme="minorHAnsi" w:cs="Arial"/>
          <w:sz w:val="22"/>
          <w:szCs w:val="22"/>
        </w:rPr>
        <w:t> </w:t>
      </w:r>
      <w:hyperlink r:id="rId55" w:tooltip="&quot;&quot;&quot;&quot;Cuiabá&quot;&quot;&quot;&quot;" w:history="1">
        <w:r w:rsidRPr="00264CB4">
          <w:rPr>
            <w:rStyle w:val="Hyperlink"/>
            <w:rFonts w:asciiTheme="minorHAnsi" w:hAnsiTheme="minorHAnsi" w:cs="Arial"/>
            <w:color w:val="auto"/>
            <w:sz w:val="22"/>
            <w:szCs w:val="22"/>
            <w:u w:val="none"/>
            <w:bdr w:val="none" w:sz="0" w:space="0" w:color="auto" w:frame="1"/>
          </w:rPr>
          <w:t>Cuiabá</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tem o clima tropical quente úmido,a amplitude térmica varia muito de 12°C à 32°C.O inverno,nos últimos tempos tem se mostrado rigoroso, e sua temperatura abaixou para 8°C no mês de julho com sensação térmica de 4,9°C fato atípico para moradores que estão acostumados com elevadas temperaturas,porém a estação é muito seca e nessa época do ano em</w:t>
      </w:r>
      <w:r w:rsidRPr="00264CB4">
        <w:rPr>
          <w:rStyle w:val="apple-converted-space"/>
          <w:rFonts w:asciiTheme="minorHAnsi" w:hAnsiTheme="minorHAnsi" w:cs="Arial"/>
          <w:sz w:val="22"/>
          <w:szCs w:val="22"/>
        </w:rPr>
        <w:t> </w:t>
      </w:r>
      <w:hyperlink r:id="rId56" w:tooltip="&quot;&quot;&quot;&quot;Mato&quot;&quot;&quot;" w:history="1">
        <w:r w:rsidRPr="00264CB4">
          <w:rPr>
            <w:rStyle w:val="Hyperlink"/>
            <w:rFonts w:asciiTheme="minorHAnsi" w:hAnsiTheme="minorHAnsi" w:cs="Arial"/>
            <w:color w:val="auto"/>
            <w:sz w:val="22"/>
            <w:szCs w:val="22"/>
            <w:u w:val="none"/>
            <w:bdr w:val="none" w:sz="0" w:space="0" w:color="auto" w:frame="1"/>
          </w:rPr>
          <w:t>Mato Grosso</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há muitas queimadas que prejudicam a saúde e isso faz com que a umidade relativa do ar caia para até menos de 13 %. Também é a estação mais quente, com o tempo seco e com baixos índices de umidade relativa a temperatura chega fácil aos 40°C.O Verão é muito quente com temperaturas que variam de 22°C à 32°C ou até os absolutos 38°C , é também a estação que mais chove com mudanças repentinas de uma hora para outra , e isso faz com que a temperatura caia um pouco , em um dia chuvoso a temperatura não passa dos 26°C com a mínima podendo chegar há 16°C.</w:t>
      </w:r>
      <w:hyperlink r:id="rId57" w:tooltip="&quot;&quot;&quot;&quot;Várzea&quot;&quot;&quot;" w:history="1">
        <w:r w:rsidRPr="00264CB4">
          <w:rPr>
            <w:rStyle w:val="Hyperlink"/>
            <w:rFonts w:asciiTheme="minorHAnsi" w:hAnsiTheme="minorHAnsi" w:cs="Arial"/>
            <w:color w:val="auto"/>
            <w:sz w:val="22"/>
            <w:szCs w:val="22"/>
            <w:u w:val="none"/>
            <w:bdr w:val="none" w:sz="0" w:space="0" w:color="auto" w:frame="1"/>
          </w:rPr>
          <w:t>Várzea Grande</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assim como</w:t>
      </w:r>
      <w:r w:rsidRPr="00264CB4">
        <w:rPr>
          <w:rStyle w:val="apple-converted-space"/>
          <w:rFonts w:asciiTheme="minorHAnsi" w:hAnsiTheme="minorHAnsi" w:cs="Arial"/>
          <w:sz w:val="22"/>
          <w:szCs w:val="22"/>
        </w:rPr>
        <w:t> </w:t>
      </w:r>
      <w:hyperlink r:id="rId58" w:tooltip="&quot;&quot;&quot;&quot;Cuiabá&quot;&quot;&quot;&quot;" w:history="1">
        <w:r w:rsidRPr="00264CB4">
          <w:rPr>
            <w:rStyle w:val="Hyperlink"/>
            <w:rFonts w:asciiTheme="minorHAnsi" w:hAnsiTheme="minorHAnsi" w:cs="Arial"/>
            <w:color w:val="auto"/>
            <w:sz w:val="22"/>
            <w:szCs w:val="22"/>
            <w:u w:val="none"/>
            <w:bdr w:val="none" w:sz="0" w:space="0" w:color="auto" w:frame="1"/>
          </w:rPr>
          <w:t>Cuiabá</w:t>
        </w:r>
      </w:hyperlink>
      <w:r w:rsidRPr="00264CB4">
        <w:rPr>
          <w:rStyle w:val="apple-converted-space"/>
          <w:rFonts w:asciiTheme="minorHAnsi" w:hAnsiTheme="minorHAnsi" w:cs="Arial"/>
          <w:sz w:val="22"/>
          <w:szCs w:val="22"/>
        </w:rPr>
        <w:t> </w:t>
      </w:r>
      <w:r w:rsidRPr="00264CB4">
        <w:rPr>
          <w:rFonts w:asciiTheme="minorHAnsi" w:hAnsiTheme="minorHAnsi" w:cs="Arial"/>
          <w:sz w:val="22"/>
          <w:szCs w:val="22"/>
        </w:rPr>
        <w:t>possui noites quentes com temperaturas que podem chegar aos 32°C, só de madrugada a temperatura cai para a casa dos 24°C.</w:t>
      </w:r>
    </w:p>
    <w:p w:rsidR="002A5E27" w:rsidRPr="00264CB4" w:rsidRDefault="002A5E27" w:rsidP="00123830">
      <w:pPr>
        <w:pStyle w:val="NormalWeb"/>
        <w:shd w:val="clear" w:color="auto" w:fill="FFFFFF"/>
        <w:spacing w:before="0" w:beforeAutospacing="0" w:after="0" w:afterAutospacing="0" w:line="276" w:lineRule="auto"/>
        <w:ind w:firstLine="708"/>
        <w:jc w:val="both"/>
        <w:textAlignment w:val="baseline"/>
        <w:rPr>
          <w:rFonts w:asciiTheme="minorHAnsi" w:hAnsiTheme="minorHAnsi" w:cs="Arial"/>
          <w:sz w:val="22"/>
          <w:szCs w:val="22"/>
        </w:rPr>
      </w:pPr>
    </w:p>
    <w:p w:rsidR="00123830" w:rsidRPr="00264CB4" w:rsidRDefault="00264CB4" w:rsidP="002A5E27">
      <w:pPr>
        <w:pStyle w:val="NormalWeb"/>
        <w:shd w:val="clear" w:color="auto" w:fill="FFFFFF"/>
        <w:spacing w:before="96" w:beforeAutospacing="0" w:after="120" w:afterAutospacing="0" w:line="276" w:lineRule="auto"/>
        <w:jc w:val="both"/>
        <w:rPr>
          <w:rFonts w:asciiTheme="minorHAnsi" w:hAnsiTheme="minorHAnsi" w:cs="Arial"/>
          <w:b/>
          <w:bCs/>
          <w:sz w:val="22"/>
          <w:szCs w:val="22"/>
        </w:rPr>
      </w:pPr>
      <w:r w:rsidRPr="00264CB4">
        <w:rPr>
          <w:rFonts w:asciiTheme="minorHAnsi" w:hAnsiTheme="minorHAnsi" w:cs="Arial"/>
          <w:b/>
          <w:bCs/>
          <w:sz w:val="22"/>
          <w:szCs w:val="22"/>
        </w:rPr>
        <w:t>1.2 APRESENTAÇÃO DO PROJETO</w:t>
      </w:r>
    </w:p>
    <w:p w:rsidR="0027756B" w:rsidRDefault="002A5E27" w:rsidP="00264CB4">
      <w:pPr>
        <w:adjustRightInd w:val="0"/>
        <w:ind w:firstLine="708"/>
        <w:jc w:val="both"/>
        <w:rPr>
          <w:rFonts w:cs="Arial"/>
        </w:rPr>
      </w:pPr>
      <w:r w:rsidRPr="00264CB4">
        <w:rPr>
          <w:rFonts w:cs="Arial"/>
        </w:rPr>
        <w:t xml:space="preserve">Este Memorial Descritivo visa descrever os serviços necessários para execução </w:t>
      </w:r>
      <w:proofErr w:type="gramStart"/>
      <w:r w:rsidRPr="00264CB4">
        <w:rPr>
          <w:rFonts w:cs="Arial"/>
        </w:rPr>
        <w:t>da terraplenagem</w:t>
      </w:r>
      <w:proofErr w:type="gramEnd"/>
      <w:r w:rsidRPr="00264CB4">
        <w:rPr>
          <w:rFonts w:cs="Arial"/>
        </w:rPr>
        <w:t xml:space="preserve">, Pavimentação Asfáltica, Drenagem, Sinalização, Passeios e demais obras complementares </w:t>
      </w:r>
      <w:r w:rsidR="00264CB4" w:rsidRPr="00264CB4">
        <w:rPr>
          <w:rFonts w:cs="Arial"/>
        </w:rPr>
        <w:t>nas ruas d</w:t>
      </w:r>
      <w:r w:rsidRPr="00264CB4">
        <w:rPr>
          <w:rFonts w:cs="Arial"/>
        </w:rPr>
        <w:t xml:space="preserve">o </w:t>
      </w:r>
      <w:r w:rsidR="00A23916">
        <w:rPr>
          <w:rFonts w:cs="Arial"/>
        </w:rPr>
        <w:t>Bairro</w:t>
      </w:r>
      <w:r w:rsidR="00015B3E">
        <w:rPr>
          <w:rFonts w:cs="Arial"/>
        </w:rPr>
        <w:t xml:space="preserve"> Nova Fronteira </w:t>
      </w:r>
      <w:r w:rsidRPr="00264CB4">
        <w:rPr>
          <w:rFonts w:cs="Arial"/>
        </w:rPr>
        <w:t>na cidade de Várzea Grande/MT</w:t>
      </w:r>
      <w:r w:rsidR="00264CB4" w:rsidRPr="00264CB4">
        <w:rPr>
          <w:rFonts w:cs="Arial"/>
        </w:rPr>
        <w:t>, conforme relação abaixo</w:t>
      </w:r>
      <w:r w:rsidRPr="00264CB4">
        <w:rPr>
          <w:rFonts w:cs="Arial"/>
        </w:rPr>
        <w:t>.</w:t>
      </w:r>
    </w:p>
    <w:p w:rsidR="0027756B" w:rsidRDefault="0027756B" w:rsidP="00264CB4">
      <w:pPr>
        <w:adjustRightInd w:val="0"/>
        <w:ind w:firstLine="708"/>
        <w:jc w:val="both"/>
        <w:rPr>
          <w:rFonts w:cs="Arial"/>
        </w:rPr>
      </w:pPr>
    </w:p>
    <w:p w:rsidR="002A5E27" w:rsidRDefault="0027756B" w:rsidP="00264CB4">
      <w:pPr>
        <w:adjustRightInd w:val="0"/>
        <w:ind w:firstLine="708"/>
        <w:jc w:val="both"/>
        <w:rPr>
          <w:rFonts w:cs="Arial"/>
        </w:rPr>
      </w:pPr>
      <w:r w:rsidRPr="0027756B">
        <w:rPr>
          <w:noProof/>
        </w:rPr>
        <w:t xml:space="preserve"> </w:t>
      </w:r>
    </w:p>
    <w:p w:rsidR="004C71E6" w:rsidRDefault="004C71E6" w:rsidP="004C71E6">
      <w:pPr>
        <w:adjustRightInd w:val="0"/>
        <w:jc w:val="both"/>
        <w:rPr>
          <w:rFonts w:cs="Arial"/>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4C71E6" w:rsidP="002A5E27">
      <w:pPr>
        <w:autoSpaceDE w:val="0"/>
        <w:autoSpaceDN w:val="0"/>
        <w:adjustRightInd w:val="0"/>
        <w:spacing w:after="0" w:line="240" w:lineRule="auto"/>
        <w:rPr>
          <w:rFonts w:cstheme="minorHAnsi"/>
          <w:b/>
        </w:rPr>
      </w:pPr>
    </w:p>
    <w:p w:rsidR="004C71E6" w:rsidRDefault="00EE1A38" w:rsidP="002A5E27">
      <w:pPr>
        <w:autoSpaceDE w:val="0"/>
        <w:autoSpaceDN w:val="0"/>
        <w:adjustRightInd w:val="0"/>
        <w:spacing w:after="0" w:line="240" w:lineRule="auto"/>
        <w:rPr>
          <w:rFonts w:cstheme="minorHAnsi"/>
          <w:b/>
        </w:rPr>
      </w:pPr>
      <w:r w:rsidRPr="00EE1A38">
        <w:rPr>
          <w:noProof/>
        </w:rPr>
        <w:lastRenderedPageBreak/>
        <w:drawing>
          <wp:inline distT="0" distB="0" distL="0" distR="0">
            <wp:extent cx="5776184" cy="9398442"/>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88988" cy="9419276"/>
                    </a:xfrm>
                    <a:prstGeom prst="rect">
                      <a:avLst/>
                    </a:prstGeom>
                    <a:noFill/>
                    <a:ln>
                      <a:noFill/>
                    </a:ln>
                  </pic:spPr>
                </pic:pic>
              </a:graphicData>
            </a:graphic>
          </wp:inline>
        </w:drawing>
      </w:r>
    </w:p>
    <w:p w:rsidR="00DC0200" w:rsidRDefault="002A5E27" w:rsidP="00291153">
      <w:pPr>
        <w:autoSpaceDE w:val="0"/>
        <w:autoSpaceDN w:val="0"/>
        <w:adjustRightInd w:val="0"/>
        <w:spacing w:after="0" w:line="240" w:lineRule="auto"/>
        <w:rPr>
          <w:rFonts w:cstheme="minorHAnsi"/>
          <w:b/>
          <w:color w:val="4F81BD" w:themeColor="accent1"/>
          <w:sz w:val="48"/>
          <w:szCs w:val="48"/>
        </w:rPr>
      </w:pPr>
      <w:r w:rsidRPr="002A5E27">
        <w:rPr>
          <w:rFonts w:cstheme="minorHAnsi"/>
          <w:b/>
        </w:rPr>
        <w:lastRenderedPageBreak/>
        <w:t>1.2.1</w:t>
      </w:r>
      <w:r w:rsidR="00264CB4">
        <w:rPr>
          <w:rFonts w:cstheme="minorHAnsi"/>
          <w:b/>
        </w:rPr>
        <w:t xml:space="preserve"> </w:t>
      </w:r>
      <w:r w:rsidRPr="002A5E27">
        <w:rPr>
          <w:rFonts w:cstheme="minorHAnsi"/>
          <w:b/>
        </w:rPr>
        <w:t xml:space="preserve"> Mapa de ruas a serem pavimentadas</w:t>
      </w:r>
      <w:r w:rsidR="00540A11">
        <w:rPr>
          <w:rFonts w:cstheme="minorHAnsi"/>
          <w:b/>
          <w:noProof/>
          <w:color w:val="4F81BD" w:themeColor="accent1"/>
          <w:sz w:val="48"/>
          <w:szCs w:val="48"/>
        </w:rPr>
        <w:drawing>
          <wp:inline distT="0" distB="0" distL="0" distR="0">
            <wp:extent cx="5550405" cy="8681403"/>
            <wp:effectExtent l="0" t="0" r="0" b="5715"/>
            <wp:docPr id="9409" name="Imagem 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9" name="MAPA NOVA FRONTEIRA 1 2.jpg"/>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53550" cy="8686323"/>
                    </a:xfrm>
                    <a:prstGeom prst="rect">
                      <a:avLst/>
                    </a:prstGeom>
                  </pic:spPr>
                </pic:pic>
              </a:graphicData>
            </a:graphic>
          </wp:inline>
        </w:drawing>
      </w:r>
      <w:r w:rsidR="00D01ED0">
        <w:rPr>
          <w:rFonts w:cstheme="minorHAnsi"/>
          <w:b/>
          <w:color w:val="4F81BD" w:themeColor="accent1"/>
          <w:sz w:val="48"/>
          <w:szCs w:val="48"/>
        </w:rPr>
        <w:t xml:space="preserve"> </w:t>
      </w:r>
    </w:p>
    <w:p w:rsidR="00DC0200" w:rsidRDefault="00540A11" w:rsidP="00285D39">
      <w:pPr>
        <w:autoSpaceDE w:val="0"/>
        <w:autoSpaceDN w:val="0"/>
        <w:adjustRightInd w:val="0"/>
        <w:spacing w:after="0" w:line="240" w:lineRule="auto"/>
        <w:jc w:val="right"/>
        <w:rPr>
          <w:rFonts w:cstheme="minorHAnsi"/>
          <w:b/>
          <w:color w:val="4F81BD" w:themeColor="accent1"/>
          <w:sz w:val="48"/>
          <w:szCs w:val="48"/>
        </w:rPr>
      </w:pPr>
      <w:r>
        <w:rPr>
          <w:rFonts w:cstheme="minorHAnsi"/>
          <w:b/>
          <w:noProof/>
          <w:color w:val="4F81BD" w:themeColor="accent1"/>
          <w:sz w:val="48"/>
          <w:szCs w:val="48"/>
        </w:rPr>
        <w:lastRenderedPageBreak/>
        <w:drawing>
          <wp:inline distT="0" distB="0" distL="0" distR="0">
            <wp:extent cx="5718810" cy="8297545"/>
            <wp:effectExtent l="0" t="0" r="0" b="8255"/>
            <wp:docPr id="9416" name="Imagem 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18810" cy="8297545"/>
                    </a:xfrm>
                    <a:prstGeom prst="rect">
                      <a:avLst/>
                    </a:prstGeom>
                    <a:noFill/>
                  </pic:spPr>
                </pic:pic>
              </a:graphicData>
            </a:graphic>
          </wp:inline>
        </w:drawing>
      </w:r>
    </w:p>
    <w:p w:rsidR="00DC0200" w:rsidRDefault="00DC0200" w:rsidP="00285D39">
      <w:pPr>
        <w:autoSpaceDE w:val="0"/>
        <w:autoSpaceDN w:val="0"/>
        <w:adjustRightInd w:val="0"/>
        <w:spacing w:after="0" w:line="240" w:lineRule="auto"/>
        <w:jc w:val="right"/>
        <w:rPr>
          <w:rFonts w:cstheme="minorHAnsi"/>
          <w:b/>
          <w:color w:val="4F81BD" w:themeColor="accent1"/>
          <w:sz w:val="48"/>
          <w:szCs w:val="48"/>
        </w:rPr>
      </w:pPr>
    </w:p>
    <w:p w:rsidR="00540A11" w:rsidRDefault="00540A11" w:rsidP="00285D39">
      <w:pPr>
        <w:autoSpaceDE w:val="0"/>
        <w:autoSpaceDN w:val="0"/>
        <w:adjustRightInd w:val="0"/>
        <w:spacing w:after="0" w:line="240" w:lineRule="auto"/>
        <w:jc w:val="right"/>
        <w:rPr>
          <w:rFonts w:cstheme="minorHAnsi"/>
          <w:b/>
          <w:color w:val="4F81BD" w:themeColor="accent1"/>
          <w:sz w:val="48"/>
          <w:szCs w:val="48"/>
        </w:rPr>
      </w:pPr>
    </w:p>
    <w:p w:rsidR="00540A11" w:rsidRDefault="00540A11" w:rsidP="00285D39">
      <w:pPr>
        <w:autoSpaceDE w:val="0"/>
        <w:autoSpaceDN w:val="0"/>
        <w:adjustRightInd w:val="0"/>
        <w:spacing w:after="0" w:line="240" w:lineRule="auto"/>
        <w:jc w:val="right"/>
        <w:rPr>
          <w:rFonts w:cstheme="minorHAnsi"/>
          <w:b/>
          <w:color w:val="4F81BD" w:themeColor="accent1"/>
          <w:sz w:val="48"/>
          <w:szCs w:val="48"/>
        </w:rPr>
      </w:pPr>
    </w:p>
    <w:p w:rsidR="00540A11" w:rsidRDefault="00540A11" w:rsidP="00285D39">
      <w:pPr>
        <w:autoSpaceDE w:val="0"/>
        <w:autoSpaceDN w:val="0"/>
        <w:adjustRightInd w:val="0"/>
        <w:spacing w:after="0" w:line="240" w:lineRule="auto"/>
        <w:jc w:val="right"/>
        <w:rPr>
          <w:rFonts w:cstheme="minorHAnsi"/>
          <w:b/>
          <w:color w:val="4F81BD" w:themeColor="accent1"/>
          <w:sz w:val="48"/>
          <w:szCs w:val="48"/>
        </w:rPr>
      </w:pPr>
    </w:p>
    <w:p w:rsidR="00DC0200" w:rsidRDefault="00DC0200" w:rsidP="00285D39">
      <w:pPr>
        <w:autoSpaceDE w:val="0"/>
        <w:autoSpaceDN w:val="0"/>
        <w:adjustRightInd w:val="0"/>
        <w:spacing w:after="0" w:line="240" w:lineRule="auto"/>
        <w:jc w:val="right"/>
        <w:rPr>
          <w:rFonts w:cstheme="minorHAnsi"/>
          <w:b/>
          <w:color w:val="4F81BD" w:themeColor="accent1"/>
          <w:sz w:val="48"/>
          <w:szCs w:val="48"/>
        </w:rPr>
      </w:pPr>
    </w:p>
    <w:p w:rsidR="00DC0200" w:rsidRDefault="00DC0200"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9F5F4C" w:rsidRDefault="009F5F4C" w:rsidP="00285D39">
      <w:pPr>
        <w:autoSpaceDE w:val="0"/>
        <w:autoSpaceDN w:val="0"/>
        <w:adjustRightInd w:val="0"/>
        <w:spacing w:after="0" w:line="240" w:lineRule="auto"/>
        <w:jc w:val="right"/>
        <w:rPr>
          <w:rFonts w:cstheme="minorHAnsi"/>
          <w:b/>
          <w:color w:val="4F81BD" w:themeColor="accent1"/>
          <w:sz w:val="48"/>
          <w:szCs w:val="48"/>
        </w:rPr>
      </w:pPr>
    </w:p>
    <w:p w:rsidR="00164D9D" w:rsidRDefault="00164D9D" w:rsidP="00285D39">
      <w:pPr>
        <w:autoSpaceDE w:val="0"/>
        <w:autoSpaceDN w:val="0"/>
        <w:adjustRightInd w:val="0"/>
        <w:spacing w:after="0" w:line="240" w:lineRule="auto"/>
        <w:jc w:val="right"/>
        <w:rPr>
          <w:rFonts w:cstheme="minorHAnsi"/>
          <w:b/>
          <w:color w:val="4F81BD" w:themeColor="accent1"/>
          <w:sz w:val="48"/>
          <w:szCs w:val="48"/>
        </w:rPr>
      </w:pPr>
    </w:p>
    <w:p w:rsidR="004F794F" w:rsidRDefault="004F794F" w:rsidP="00285D39">
      <w:pPr>
        <w:autoSpaceDE w:val="0"/>
        <w:autoSpaceDN w:val="0"/>
        <w:adjustRightInd w:val="0"/>
        <w:spacing w:after="0" w:line="240" w:lineRule="auto"/>
        <w:jc w:val="right"/>
        <w:rPr>
          <w:rFonts w:cstheme="minorHAnsi"/>
          <w:b/>
          <w:color w:val="4F81BD" w:themeColor="accent1"/>
          <w:sz w:val="48"/>
          <w:szCs w:val="48"/>
        </w:rPr>
      </w:pPr>
    </w:p>
    <w:p w:rsidR="00B9482A" w:rsidRDefault="00B9482A" w:rsidP="00097C9B">
      <w:pPr>
        <w:autoSpaceDE w:val="0"/>
        <w:autoSpaceDN w:val="0"/>
        <w:adjustRightInd w:val="0"/>
        <w:spacing w:after="0" w:line="240" w:lineRule="auto"/>
        <w:rPr>
          <w:rFonts w:cstheme="minorHAnsi"/>
          <w:b/>
          <w:color w:val="4F81BD" w:themeColor="accent1"/>
          <w:sz w:val="48"/>
          <w:szCs w:val="48"/>
        </w:rPr>
      </w:pPr>
    </w:p>
    <w:p w:rsidR="00B9482A" w:rsidRDefault="00B9482A" w:rsidP="00097C9B">
      <w:pPr>
        <w:autoSpaceDE w:val="0"/>
        <w:autoSpaceDN w:val="0"/>
        <w:adjustRightInd w:val="0"/>
        <w:spacing w:after="0" w:line="240" w:lineRule="auto"/>
        <w:rPr>
          <w:rFonts w:cstheme="minorHAnsi"/>
          <w:b/>
          <w:color w:val="4F81BD" w:themeColor="accent1"/>
          <w:sz w:val="48"/>
          <w:szCs w:val="48"/>
        </w:rPr>
      </w:pPr>
    </w:p>
    <w:p w:rsidR="00386688" w:rsidRDefault="00386688" w:rsidP="00097C9B">
      <w:pPr>
        <w:autoSpaceDE w:val="0"/>
        <w:autoSpaceDN w:val="0"/>
        <w:adjustRightInd w:val="0"/>
        <w:spacing w:after="0" w:line="240" w:lineRule="auto"/>
        <w:rPr>
          <w:rFonts w:cstheme="minorHAnsi"/>
          <w:b/>
          <w:color w:val="4F81BD" w:themeColor="accent1"/>
          <w:sz w:val="48"/>
          <w:szCs w:val="48"/>
        </w:rPr>
      </w:pPr>
    </w:p>
    <w:p w:rsidR="00386688" w:rsidRDefault="00386688" w:rsidP="00097C9B">
      <w:pPr>
        <w:autoSpaceDE w:val="0"/>
        <w:autoSpaceDN w:val="0"/>
        <w:adjustRightInd w:val="0"/>
        <w:spacing w:after="0" w:line="240" w:lineRule="auto"/>
        <w:rPr>
          <w:rFonts w:cstheme="minorHAnsi"/>
          <w:b/>
          <w:color w:val="4F81BD" w:themeColor="accent1"/>
          <w:sz w:val="48"/>
          <w:szCs w:val="48"/>
        </w:rPr>
      </w:pPr>
    </w:p>
    <w:p w:rsidR="00B9482A" w:rsidRDefault="00B9482A" w:rsidP="00097C9B">
      <w:pPr>
        <w:autoSpaceDE w:val="0"/>
        <w:autoSpaceDN w:val="0"/>
        <w:adjustRightInd w:val="0"/>
        <w:spacing w:after="0" w:line="240" w:lineRule="auto"/>
        <w:rPr>
          <w:rFonts w:cstheme="minorHAnsi"/>
          <w:b/>
          <w:color w:val="4F81BD" w:themeColor="accent1"/>
          <w:sz w:val="48"/>
          <w:szCs w:val="48"/>
        </w:rPr>
      </w:pPr>
    </w:p>
    <w:p w:rsidR="0055413C" w:rsidRPr="00FE2B68" w:rsidRDefault="0055413C" w:rsidP="00285D39">
      <w:pPr>
        <w:autoSpaceDE w:val="0"/>
        <w:autoSpaceDN w:val="0"/>
        <w:adjustRightInd w:val="0"/>
        <w:spacing w:after="0" w:line="240" w:lineRule="auto"/>
        <w:jc w:val="right"/>
        <w:rPr>
          <w:rFonts w:cstheme="minorHAnsi"/>
          <w:b/>
          <w:bCs/>
          <w:color w:val="4F81BD" w:themeColor="accent1"/>
          <w:sz w:val="48"/>
          <w:szCs w:val="48"/>
        </w:rPr>
      </w:pPr>
      <w:r w:rsidRPr="00FE2B68">
        <w:rPr>
          <w:rFonts w:cstheme="minorHAnsi"/>
          <w:b/>
          <w:color w:val="4F81BD" w:themeColor="accent1"/>
          <w:sz w:val="48"/>
          <w:szCs w:val="48"/>
        </w:rPr>
        <w:t>2.0</w:t>
      </w:r>
      <w:r w:rsidR="00264CB4">
        <w:rPr>
          <w:rFonts w:cstheme="minorHAnsi"/>
          <w:b/>
          <w:color w:val="4F81BD" w:themeColor="accent1"/>
          <w:sz w:val="48"/>
          <w:szCs w:val="48"/>
        </w:rPr>
        <w:t xml:space="preserve"> </w:t>
      </w:r>
      <w:r w:rsidRPr="00FE2B68">
        <w:rPr>
          <w:rFonts w:cstheme="minorHAnsi"/>
          <w:b/>
          <w:bCs/>
          <w:color w:val="4F81BD" w:themeColor="accent1"/>
          <w:sz w:val="48"/>
          <w:szCs w:val="48"/>
        </w:rPr>
        <w:t>PROJETO DO PAVIMENTO</w:t>
      </w:r>
    </w:p>
    <w:p w:rsidR="0055413C" w:rsidRDefault="0055413C" w:rsidP="0055413C">
      <w:pPr>
        <w:autoSpaceDE w:val="0"/>
        <w:autoSpaceDN w:val="0"/>
        <w:adjustRightInd w:val="0"/>
        <w:spacing w:after="0" w:line="240" w:lineRule="auto"/>
        <w:rPr>
          <w:rFonts w:cstheme="minorHAnsi"/>
          <w:b/>
          <w:bCs/>
        </w:rPr>
      </w:pPr>
    </w:p>
    <w:p w:rsidR="00FE2B68" w:rsidRDefault="00FE2B68" w:rsidP="0055413C">
      <w:pPr>
        <w:autoSpaceDE w:val="0"/>
        <w:autoSpaceDN w:val="0"/>
        <w:adjustRightInd w:val="0"/>
        <w:spacing w:after="0" w:line="240" w:lineRule="auto"/>
        <w:rPr>
          <w:rFonts w:cstheme="minorHAnsi"/>
          <w:b/>
          <w:bCs/>
        </w:rPr>
      </w:pPr>
    </w:p>
    <w:p w:rsidR="00FE2B68" w:rsidRDefault="00FE2B68" w:rsidP="0055413C">
      <w:pPr>
        <w:autoSpaceDE w:val="0"/>
        <w:autoSpaceDN w:val="0"/>
        <w:adjustRightInd w:val="0"/>
        <w:spacing w:after="0" w:line="240" w:lineRule="auto"/>
        <w:rPr>
          <w:rFonts w:cstheme="minorHAnsi"/>
          <w:b/>
          <w:bCs/>
        </w:rPr>
      </w:pPr>
    </w:p>
    <w:p w:rsidR="0055413C" w:rsidRDefault="0055413C" w:rsidP="0055413C">
      <w:pPr>
        <w:autoSpaceDE w:val="0"/>
        <w:autoSpaceDN w:val="0"/>
        <w:adjustRightInd w:val="0"/>
        <w:spacing w:after="0" w:line="240" w:lineRule="auto"/>
        <w:rPr>
          <w:rFonts w:cstheme="minorHAnsi"/>
          <w:b/>
          <w:bCs/>
        </w:rPr>
      </w:pPr>
      <w:r>
        <w:rPr>
          <w:rFonts w:cstheme="minorHAnsi"/>
          <w:b/>
          <w:bCs/>
        </w:rPr>
        <w:t>2.1</w:t>
      </w:r>
      <w:r w:rsidRPr="0055413C">
        <w:rPr>
          <w:rFonts w:cstheme="minorHAnsi"/>
          <w:b/>
          <w:bCs/>
        </w:rPr>
        <w:t xml:space="preserve"> ESTUDOS TOPOGRÁFICOS</w:t>
      </w:r>
    </w:p>
    <w:p w:rsidR="0055413C" w:rsidRPr="0055413C" w:rsidRDefault="0055413C" w:rsidP="0055413C">
      <w:pPr>
        <w:autoSpaceDE w:val="0"/>
        <w:autoSpaceDN w:val="0"/>
        <w:adjustRightInd w:val="0"/>
        <w:spacing w:after="0" w:line="240" w:lineRule="auto"/>
        <w:rPr>
          <w:rFonts w:cstheme="minorHAnsi"/>
          <w:b/>
          <w:bCs/>
        </w:rPr>
      </w:pPr>
    </w:p>
    <w:p w:rsidR="0055413C" w:rsidRDefault="0055413C" w:rsidP="0055413C">
      <w:pPr>
        <w:autoSpaceDE w:val="0"/>
        <w:autoSpaceDN w:val="0"/>
        <w:adjustRightInd w:val="0"/>
        <w:spacing w:after="0" w:line="240" w:lineRule="auto"/>
        <w:ind w:firstLine="708"/>
        <w:rPr>
          <w:rFonts w:cstheme="minorHAnsi"/>
        </w:rPr>
      </w:pPr>
      <w:r w:rsidRPr="0055413C">
        <w:rPr>
          <w:rFonts w:cstheme="minorHAnsi"/>
        </w:rPr>
        <w:t>Os estudos topográficos objetivaram os levantamentos</w:t>
      </w:r>
      <w:r w:rsidR="00291153">
        <w:rPr>
          <w:rFonts w:cstheme="minorHAnsi"/>
        </w:rPr>
        <w:t xml:space="preserve"> </w:t>
      </w:r>
      <w:r w:rsidRPr="0055413C">
        <w:rPr>
          <w:rFonts w:cstheme="minorHAnsi"/>
        </w:rPr>
        <w:t xml:space="preserve">necessários ao desenvolvimento do projeto do </w:t>
      </w:r>
      <w:proofErr w:type="spellStart"/>
      <w:r w:rsidR="002A42E9">
        <w:rPr>
          <w:rFonts w:cstheme="minorHAnsi"/>
        </w:rPr>
        <w:t>plani</w:t>
      </w:r>
      <w:r w:rsidRPr="0055413C">
        <w:rPr>
          <w:rFonts w:cstheme="minorHAnsi"/>
        </w:rPr>
        <w:t>altimétrico</w:t>
      </w:r>
      <w:proofErr w:type="spellEnd"/>
      <w:r w:rsidRPr="0055413C">
        <w:rPr>
          <w:rFonts w:cstheme="minorHAnsi"/>
        </w:rPr>
        <w:t>.</w:t>
      </w:r>
      <w:r w:rsidR="00D01ED0">
        <w:rPr>
          <w:rFonts w:cstheme="minorHAnsi"/>
        </w:rPr>
        <w:t xml:space="preserve"> </w:t>
      </w:r>
      <w:r w:rsidRPr="0055413C">
        <w:rPr>
          <w:rFonts w:cstheme="minorHAnsi"/>
        </w:rPr>
        <w:t>Desta forma o levantamento realizou-se em três fases:</w:t>
      </w:r>
    </w:p>
    <w:p w:rsidR="0055413C" w:rsidRPr="0055413C" w:rsidRDefault="0055413C" w:rsidP="0055413C">
      <w:pPr>
        <w:autoSpaceDE w:val="0"/>
        <w:autoSpaceDN w:val="0"/>
        <w:adjustRightInd w:val="0"/>
        <w:spacing w:after="0" w:line="240" w:lineRule="auto"/>
        <w:ind w:firstLine="708"/>
        <w:rPr>
          <w:rFonts w:cstheme="minorHAnsi"/>
        </w:rPr>
      </w:pP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a) Locação do eixo das vias a serem pavimentadas, com</w:t>
      </w:r>
      <w:r w:rsidR="00291153">
        <w:rPr>
          <w:rFonts w:cstheme="minorHAnsi"/>
        </w:rPr>
        <w:t xml:space="preserve"> </w:t>
      </w:r>
      <w:proofErr w:type="spellStart"/>
      <w:r w:rsidRPr="0055413C">
        <w:rPr>
          <w:rFonts w:cstheme="minorHAnsi"/>
        </w:rPr>
        <w:t>piqueteamento</w:t>
      </w:r>
      <w:proofErr w:type="spellEnd"/>
      <w:r w:rsidRPr="0055413C">
        <w:rPr>
          <w:rFonts w:cstheme="minorHAnsi"/>
        </w:rPr>
        <w:t xml:space="preserve"> da mesma.</w:t>
      </w: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 xml:space="preserve">b) Nivelamento e </w:t>
      </w:r>
      <w:proofErr w:type="spellStart"/>
      <w:r w:rsidRPr="0055413C">
        <w:rPr>
          <w:rFonts w:cstheme="minorHAnsi"/>
        </w:rPr>
        <w:t>contra-nivelamento</w:t>
      </w:r>
      <w:proofErr w:type="spellEnd"/>
      <w:r w:rsidRPr="0055413C">
        <w:rPr>
          <w:rFonts w:cstheme="minorHAnsi"/>
        </w:rPr>
        <w:t xml:space="preserve"> do eixo locado.</w:t>
      </w:r>
    </w:p>
    <w:p w:rsidR="0055413C" w:rsidRDefault="0055413C" w:rsidP="0055413C">
      <w:pPr>
        <w:autoSpaceDE w:val="0"/>
        <w:autoSpaceDN w:val="0"/>
        <w:adjustRightInd w:val="0"/>
        <w:spacing w:after="0" w:line="240" w:lineRule="auto"/>
        <w:rPr>
          <w:rFonts w:cstheme="minorHAnsi"/>
        </w:rPr>
      </w:pPr>
      <w:r w:rsidRPr="0055413C">
        <w:rPr>
          <w:rFonts w:cstheme="minorHAnsi"/>
        </w:rPr>
        <w:t>c) Nivelamento das seções transversais.</w:t>
      </w:r>
    </w:p>
    <w:p w:rsidR="0055413C" w:rsidRPr="0055413C" w:rsidRDefault="0055413C" w:rsidP="0055413C">
      <w:pPr>
        <w:autoSpaceDE w:val="0"/>
        <w:autoSpaceDN w:val="0"/>
        <w:adjustRightInd w:val="0"/>
        <w:spacing w:after="0" w:line="240" w:lineRule="auto"/>
        <w:rPr>
          <w:rFonts w:cstheme="minorHAnsi"/>
        </w:rPr>
      </w:pPr>
    </w:p>
    <w:p w:rsidR="0055413C" w:rsidRPr="0055413C" w:rsidRDefault="0055413C" w:rsidP="0055413C">
      <w:pPr>
        <w:autoSpaceDE w:val="0"/>
        <w:autoSpaceDN w:val="0"/>
        <w:adjustRightInd w:val="0"/>
        <w:spacing w:after="0" w:line="240" w:lineRule="auto"/>
        <w:rPr>
          <w:rFonts w:cstheme="minorHAnsi"/>
          <w:b/>
          <w:bCs/>
        </w:rPr>
      </w:pPr>
      <w:r>
        <w:rPr>
          <w:rFonts w:cstheme="minorHAnsi"/>
          <w:b/>
          <w:bCs/>
        </w:rPr>
        <w:t>2</w:t>
      </w:r>
      <w:r w:rsidRPr="0055413C">
        <w:rPr>
          <w:rFonts w:cstheme="minorHAnsi"/>
          <w:b/>
          <w:bCs/>
        </w:rPr>
        <w:t>.2 ESTUDOS GEOTÉCNICOS</w:t>
      </w:r>
    </w:p>
    <w:p w:rsidR="0055413C" w:rsidRPr="0055413C" w:rsidRDefault="0055413C" w:rsidP="0055413C">
      <w:pPr>
        <w:autoSpaceDE w:val="0"/>
        <w:autoSpaceDN w:val="0"/>
        <w:adjustRightInd w:val="0"/>
        <w:spacing w:after="0" w:line="240" w:lineRule="auto"/>
        <w:ind w:firstLine="708"/>
        <w:jc w:val="both"/>
        <w:rPr>
          <w:rFonts w:cstheme="minorHAnsi"/>
        </w:rPr>
      </w:pPr>
      <w:r w:rsidRPr="0055413C">
        <w:rPr>
          <w:rFonts w:cstheme="minorHAnsi"/>
        </w:rPr>
        <w:t xml:space="preserve">Os estudos geotécnicos visaram caracterizar o </w:t>
      </w:r>
      <w:proofErr w:type="spellStart"/>
      <w:r w:rsidRPr="0055413C">
        <w:rPr>
          <w:rFonts w:cstheme="minorHAnsi"/>
        </w:rPr>
        <w:t>sub-leito</w:t>
      </w:r>
      <w:proofErr w:type="spellEnd"/>
      <w:r w:rsidR="00291153">
        <w:rPr>
          <w:rFonts w:cstheme="minorHAnsi"/>
        </w:rPr>
        <w:t xml:space="preserve"> </w:t>
      </w:r>
      <w:r w:rsidRPr="0055413C">
        <w:rPr>
          <w:rFonts w:cstheme="minorHAnsi"/>
        </w:rPr>
        <w:t>existente, orientando desta forma o dimensionamento do pavimento.</w:t>
      </w:r>
    </w:p>
    <w:p w:rsidR="0055413C" w:rsidRPr="0055413C" w:rsidRDefault="0055413C" w:rsidP="0055413C">
      <w:pPr>
        <w:autoSpaceDE w:val="0"/>
        <w:autoSpaceDN w:val="0"/>
        <w:adjustRightInd w:val="0"/>
        <w:spacing w:after="0" w:line="240" w:lineRule="auto"/>
        <w:ind w:firstLine="708"/>
        <w:jc w:val="both"/>
        <w:rPr>
          <w:rFonts w:cstheme="minorHAnsi"/>
        </w:rPr>
      </w:pPr>
      <w:r w:rsidRPr="0055413C">
        <w:rPr>
          <w:rFonts w:cstheme="minorHAnsi"/>
        </w:rPr>
        <w:t>Foram executados os ensaios dos materiais para pavimentação</w:t>
      </w:r>
      <w:r w:rsidR="00291153">
        <w:rPr>
          <w:rFonts w:cstheme="minorHAnsi"/>
        </w:rPr>
        <w:t xml:space="preserve"> </w:t>
      </w:r>
      <w:r w:rsidRPr="0055413C">
        <w:rPr>
          <w:rFonts w:cstheme="minorHAnsi"/>
        </w:rPr>
        <w:t>conforme especificações das normas técnicas da ABNT e DNER (</w:t>
      </w:r>
      <w:proofErr w:type="spellStart"/>
      <w:r w:rsidRPr="0055413C">
        <w:rPr>
          <w:rFonts w:cstheme="minorHAnsi"/>
        </w:rPr>
        <w:t>atualD</w:t>
      </w:r>
      <w:proofErr w:type="spellEnd"/>
      <w:r w:rsidRPr="0055413C">
        <w:rPr>
          <w:rFonts w:cstheme="minorHAnsi"/>
        </w:rPr>
        <w:t>.</w:t>
      </w:r>
      <w:proofErr w:type="spellStart"/>
      <w:r w:rsidRPr="0055413C">
        <w:rPr>
          <w:rFonts w:cstheme="minorHAnsi"/>
        </w:rPr>
        <w:t>N.I.T.</w:t>
      </w:r>
      <w:proofErr w:type="spellEnd"/>
      <w:r w:rsidRPr="0055413C">
        <w:rPr>
          <w:rFonts w:cstheme="minorHAnsi"/>
        </w:rPr>
        <w:t>).</w:t>
      </w:r>
    </w:p>
    <w:p w:rsidR="0055413C" w:rsidRDefault="0055413C" w:rsidP="0055413C">
      <w:pPr>
        <w:autoSpaceDE w:val="0"/>
        <w:autoSpaceDN w:val="0"/>
        <w:adjustRightInd w:val="0"/>
        <w:spacing w:after="0" w:line="240" w:lineRule="auto"/>
        <w:ind w:firstLine="708"/>
        <w:jc w:val="both"/>
        <w:rPr>
          <w:rFonts w:cstheme="minorHAnsi"/>
        </w:rPr>
      </w:pPr>
      <w:r w:rsidRPr="0055413C">
        <w:rPr>
          <w:rFonts w:cstheme="minorHAnsi"/>
        </w:rPr>
        <w:t>A metodologia empregada para a realização dos ensaios foi</w:t>
      </w:r>
      <w:r w:rsidR="00291153">
        <w:rPr>
          <w:rFonts w:cstheme="minorHAnsi"/>
        </w:rPr>
        <w:t xml:space="preserve"> </w:t>
      </w:r>
      <w:r w:rsidRPr="0055413C">
        <w:rPr>
          <w:rFonts w:cstheme="minorHAnsi"/>
        </w:rPr>
        <w:t>executada nos seguinte</w:t>
      </w:r>
      <w:r w:rsidR="00264CB4">
        <w:rPr>
          <w:rFonts w:cstheme="minorHAnsi"/>
        </w:rPr>
        <w:t xml:space="preserve">s </w:t>
      </w:r>
      <w:r w:rsidRPr="0055413C">
        <w:rPr>
          <w:rFonts w:cstheme="minorHAnsi"/>
        </w:rPr>
        <w:t>ordens:</w:t>
      </w:r>
    </w:p>
    <w:p w:rsidR="0055413C" w:rsidRPr="0055413C" w:rsidRDefault="0055413C" w:rsidP="0055413C">
      <w:pPr>
        <w:autoSpaceDE w:val="0"/>
        <w:autoSpaceDN w:val="0"/>
        <w:adjustRightInd w:val="0"/>
        <w:spacing w:after="0" w:line="240" w:lineRule="auto"/>
        <w:ind w:firstLine="708"/>
        <w:jc w:val="both"/>
        <w:rPr>
          <w:rFonts w:cstheme="minorHAnsi"/>
        </w:rPr>
      </w:pPr>
    </w:p>
    <w:p w:rsidR="0055413C" w:rsidRPr="0055413C" w:rsidRDefault="0055413C" w:rsidP="0055413C">
      <w:pPr>
        <w:autoSpaceDE w:val="0"/>
        <w:autoSpaceDN w:val="0"/>
        <w:adjustRightInd w:val="0"/>
        <w:spacing w:after="0" w:line="240" w:lineRule="auto"/>
        <w:jc w:val="both"/>
        <w:rPr>
          <w:rFonts w:cstheme="minorHAnsi"/>
        </w:rPr>
      </w:pPr>
      <w:r w:rsidRPr="0055413C">
        <w:rPr>
          <w:rFonts w:cstheme="minorHAnsi"/>
        </w:rPr>
        <w:t>- Foi criada uma malha de pontos na área a ser pavimentada</w:t>
      </w:r>
      <w:r w:rsidR="00291153">
        <w:rPr>
          <w:rFonts w:cstheme="minorHAnsi"/>
        </w:rPr>
        <w:t xml:space="preserve"> </w:t>
      </w:r>
      <w:r w:rsidRPr="0055413C">
        <w:rPr>
          <w:rFonts w:cstheme="minorHAnsi"/>
        </w:rPr>
        <w:t>de forma a cobrir todas as ruas a serem pavimentadas.</w:t>
      </w:r>
    </w:p>
    <w:p w:rsidR="0055413C" w:rsidRDefault="0055413C" w:rsidP="0055413C">
      <w:pPr>
        <w:autoSpaceDE w:val="0"/>
        <w:autoSpaceDN w:val="0"/>
        <w:adjustRightInd w:val="0"/>
        <w:spacing w:after="0" w:line="240" w:lineRule="auto"/>
        <w:jc w:val="both"/>
        <w:rPr>
          <w:rFonts w:cstheme="minorHAnsi"/>
        </w:rPr>
      </w:pPr>
      <w:r w:rsidRPr="0055413C">
        <w:rPr>
          <w:rFonts w:cstheme="minorHAnsi"/>
        </w:rPr>
        <w:t xml:space="preserve">- Coleta do material do </w:t>
      </w:r>
      <w:proofErr w:type="spellStart"/>
      <w:r w:rsidRPr="0055413C">
        <w:rPr>
          <w:rFonts w:cstheme="minorHAnsi"/>
        </w:rPr>
        <w:t>sub-leito</w:t>
      </w:r>
      <w:proofErr w:type="spellEnd"/>
      <w:r w:rsidRPr="0055413C">
        <w:rPr>
          <w:rFonts w:cstheme="minorHAnsi"/>
        </w:rPr>
        <w:t xml:space="preserve"> existente, para sua</w:t>
      </w:r>
      <w:r w:rsidR="00291153">
        <w:rPr>
          <w:rFonts w:cstheme="minorHAnsi"/>
        </w:rPr>
        <w:t xml:space="preserve"> </w:t>
      </w:r>
      <w:r w:rsidRPr="0055413C">
        <w:rPr>
          <w:rFonts w:cstheme="minorHAnsi"/>
        </w:rPr>
        <w:t>caracterização, através de ensaios laboratórios.</w:t>
      </w:r>
    </w:p>
    <w:p w:rsidR="0055413C" w:rsidRPr="0055413C" w:rsidRDefault="0055413C" w:rsidP="0055413C">
      <w:pPr>
        <w:autoSpaceDE w:val="0"/>
        <w:autoSpaceDN w:val="0"/>
        <w:adjustRightInd w:val="0"/>
        <w:spacing w:after="0" w:line="240" w:lineRule="auto"/>
        <w:jc w:val="both"/>
        <w:rPr>
          <w:rFonts w:cstheme="minorHAnsi"/>
        </w:rPr>
      </w:pPr>
    </w:p>
    <w:p w:rsidR="0055413C" w:rsidRPr="0055413C" w:rsidRDefault="0055413C" w:rsidP="0055413C">
      <w:pPr>
        <w:autoSpaceDE w:val="0"/>
        <w:autoSpaceDN w:val="0"/>
        <w:adjustRightInd w:val="0"/>
        <w:spacing w:after="0" w:line="240" w:lineRule="auto"/>
        <w:jc w:val="both"/>
        <w:rPr>
          <w:rFonts w:cstheme="minorHAnsi"/>
          <w:b/>
          <w:bCs/>
        </w:rPr>
      </w:pPr>
      <w:r w:rsidRPr="0055413C">
        <w:rPr>
          <w:rFonts w:cstheme="minorHAnsi"/>
          <w:b/>
          <w:bCs/>
        </w:rPr>
        <w:t xml:space="preserve">Ensaios de caracterização realizados no </w:t>
      </w:r>
      <w:proofErr w:type="spellStart"/>
      <w:r w:rsidRPr="0055413C">
        <w:rPr>
          <w:rFonts w:cstheme="minorHAnsi"/>
          <w:b/>
          <w:bCs/>
        </w:rPr>
        <w:t>sub-leito</w:t>
      </w:r>
      <w:proofErr w:type="spellEnd"/>
      <w:r w:rsidRPr="0055413C">
        <w:rPr>
          <w:rFonts w:cstheme="minorHAnsi"/>
          <w:b/>
          <w:bCs/>
        </w:rPr>
        <w:t>:</w:t>
      </w:r>
    </w:p>
    <w:p w:rsidR="0055413C" w:rsidRPr="0055413C" w:rsidRDefault="0055413C" w:rsidP="0055413C">
      <w:pPr>
        <w:autoSpaceDE w:val="0"/>
        <w:autoSpaceDN w:val="0"/>
        <w:adjustRightInd w:val="0"/>
        <w:spacing w:after="0" w:line="240" w:lineRule="auto"/>
        <w:jc w:val="both"/>
        <w:rPr>
          <w:rFonts w:cstheme="minorHAnsi"/>
        </w:rPr>
      </w:pPr>
      <w:r w:rsidRPr="0055413C">
        <w:rPr>
          <w:rFonts w:cstheme="minorHAnsi"/>
        </w:rPr>
        <w:t>• Compactação (</w:t>
      </w:r>
      <w:proofErr w:type="spellStart"/>
      <w:r w:rsidRPr="0055413C">
        <w:rPr>
          <w:rFonts w:cstheme="minorHAnsi"/>
        </w:rPr>
        <w:t>proctor</w:t>
      </w:r>
      <w:proofErr w:type="spellEnd"/>
      <w:r w:rsidRPr="0055413C">
        <w:rPr>
          <w:rFonts w:cstheme="minorHAnsi"/>
        </w:rPr>
        <w:t xml:space="preserve"> normal)</w:t>
      </w: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 Índice de Suporte Califórnia (CBR)</w:t>
      </w: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 Granulometria para peneiramento simples</w:t>
      </w: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 Limite de liquidez (LL)</w:t>
      </w:r>
    </w:p>
    <w:p w:rsidR="0055413C" w:rsidRDefault="0055413C" w:rsidP="0055413C">
      <w:pPr>
        <w:autoSpaceDE w:val="0"/>
        <w:autoSpaceDN w:val="0"/>
        <w:adjustRightInd w:val="0"/>
        <w:spacing w:after="0" w:line="240" w:lineRule="auto"/>
        <w:rPr>
          <w:rFonts w:cstheme="minorHAnsi"/>
        </w:rPr>
      </w:pPr>
      <w:r w:rsidRPr="0055413C">
        <w:rPr>
          <w:rFonts w:cstheme="minorHAnsi"/>
        </w:rPr>
        <w:t>• Índice de plasticidade (IP)</w:t>
      </w:r>
    </w:p>
    <w:p w:rsidR="003C3B75" w:rsidRPr="0055413C" w:rsidRDefault="003C3B75" w:rsidP="0055413C">
      <w:pPr>
        <w:autoSpaceDE w:val="0"/>
        <w:autoSpaceDN w:val="0"/>
        <w:adjustRightInd w:val="0"/>
        <w:spacing w:after="0" w:line="240" w:lineRule="auto"/>
        <w:rPr>
          <w:rFonts w:cstheme="minorHAnsi"/>
        </w:rPr>
      </w:pPr>
    </w:p>
    <w:p w:rsidR="0055413C" w:rsidRPr="0055413C" w:rsidRDefault="0055413C" w:rsidP="0055413C">
      <w:pPr>
        <w:autoSpaceDE w:val="0"/>
        <w:autoSpaceDN w:val="0"/>
        <w:adjustRightInd w:val="0"/>
        <w:spacing w:after="0" w:line="240" w:lineRule="auto"/>
        <w:rPr>
          <w:rFonts w:cstheme="minorHAnsi"/>
          <w:b/>
          <w:bCs/>
        </w:rPr>
      </w:pPr>
      <w:r w:rsidRPr="0055413C">
        <w:rPr>
          <w:rFonts w:cstheme="minorHAnsi"/>
          <w:b/>
          <w:bCs/>
        </w:rPr>
        <w:t>Ensaios de caracterização de material de jazidas:</w:t>
      </w: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 Compactação (</w:t>
      </w:r>
      <w:proofErr w:type="spellStart"/>
      <w:r w:rsidRPr="0055413C">
        <w:rPr>
          <w:rFonts w:cstheme="minorHAnsi"/>
        </w:rPr>
        <w:t>proctor</w:t>
      </w:r>
      <w:proofErr w:type="spellEnd"/>
      <w:r w:rsidRPr="0055413C">
        <w:rPr>
          <w:rFonts w:cstheme="minorHAnsi"/>
        </w:rPr>
        <w:t xml:space="preserve"> intermediário)</w:t>
      </w: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 Índice de Suporte Califórnia (CBR)</w:t>
      </w: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 Limite de liquidez (LL)</w:t>
      </w:r>
    </w:p>
    <w:p w:rsidR="0055413C" w:rsidRPr="0055413C" w:rsidRDefault="0055413C" w:rsidP="0055413C">
      <w:pPr>
        <w:autoSpaceDE w:val="0"/>
        <w:autoSpaceDN w:val="0"/>
        <w:adjustRightInd w:val="0"/>
        <w:spacing w:after="0" w:line="240" w:lineRule="auto"/>
        <w:rPr>
          <w:rFonts w:cstheme="minorHAnsi"/>
        </w:rPr>
      </w:pPr>
      <w:r w:rsidRPr="0055413C">
        <w:rPr>
          <w:rFonts w:cstheme="minorHAnsi"/>
        </w:rPr>
        <w:t>• Índice de plasticidade (IP)</w:t>
      </w:r>
    </w:p>
    <w:p w:rsidR="0055413C" w:rsidRDefault="0055413C" w:rsidP="0055413C">
      <w:pPr>
        <w:autoSpaceDE w:val="0"/>
        <w:autoSpaceDN w:val="0"/>
        <w:adjustRightInd w:val="0"/>
        <w:spacing w:after="0" w:line="240" w:lineRule="auto"/>
        <w:rPr>
          <w:rFonts w:cstheme="minorHAnsi"/>
        </w:rPr>
      </w:pPr>
      <w:r w:rsidRPr="0055413C">
        <w:rPr>
          <w:rFonts w:cstheme="minorHAnsi"/>
        </w:rPr>
        <w:t>• Granulometria para peneiramento simples</w:t>
      </w:r>
    </w:p>
    <w:p w:rsidR="00A35F19" w:rsidRDefault="00A35F19" w:rsidP="0055413C">
      <w:pPr>
        <w:autoSpaceDE w:val="0"/>
        <w:autoSpaceDN w:val="0"/>
        <w:adjustRightInd w:val="0"/>
        <w:spacing w:after="0" w:line="240" w:lineRule="auto"/>
        <w:rPr>
          <w:rFonts w:cstheme="minorHAnsi"/>
        </w:rPr>
      </w:pPr>
    </w:p>
    <w:p w:rsidR="00A35F19" w:rsidRDefault="00A35F19" w:rsidP="00A35F19">
      <w:pPr>
        <w:autoSpaceDE w:val="0"/>
        <w:autoSpaceDN w:val="0"/>
        <w:adjustRightInd w:val="0"/>
        <w:spacing w:after="0"/>
        <w:rPr>
          <w:rFonts w:cstheme="minorHAnsi"/>
          <w:b/>
          <w:bCs/>
        </w:rPr>
      </w:pPr>
      <w:r>
        <w:rPr>
          <w:rFonts w:cstheme="minorHAnsi"/>
          <w:b/>
          <w:bCs/>
        </w:rPr>
        <w:t>2.2.1</w:t>
      </w:r>
      <w:r w:rsidRPr="008B327F">
        <w:rPr>
          <w:rFonts w:cstheme="minorHAnsi"/>
          <w:b/>
          <w:bCs/>
        </w:rPr>
        <w:t xml:space="preserve"> PROJETO DE TERRAPL</w:t>
      </w:r>
      <w:r>
        <w:rPr>
          <w:rFonts w:cstheme="minorHAnsi"/>
          <w:b/>
          <w:bCs/>
        </w:rPr>
        <w:t>ENAGEM</w:t>
      </w:r>
    </w:p>
    <w:p w:rsidR="00A35F19" w:rsidRPr="008B327F" w:rsidRDefault="00A35F19" w:rsidP="00A35F19">
      <w:pPr>
        <w:autoSpaceDE w:val="0"/>
        <w:autoSpaceDN w:val="0"/>
        <w:adjustRightInd w:val="0"/>
        <w:spacing w:after="0"/>
        <w:ind w:firstLine="708"/>
        <w:rPr>
          <w:rFonts w:cstheme="minorHAnsi"/>
        </w:rPr>
      </w:pPr>
      <w:r w:rsidRPr="008B327F">
        <w:rPr>
          <w:rFonts w:cstheme="minorHAnsi"/>
        </w:rPr>
        <w:t>A região a ser pavimentada é uma planície, para os cálculos</w:t>
      </w:r>
      <w:r>
        <w:rPr>
          <w:rFonts w:cstheme="minorHAnsi"/>
        </w:rPr>
        <w:t xml:space="preserve"> </w:t>
      </w:r>
      <w:r w:rsidRPr="008B327F">
        <w:rPr>
          <w:rFonts w:cstheme="minorHAnsi"/>
        </w:rPr>
        <w:t>das áreas de aterro e cortes</w:t>
      </w:r>
      <w:r>
        <w:rPr>
          <w:rFonts w:cstheme="minorHAnsi"/>
        </w:rPr>
        <w:t xml:space="preserve"> </w:t>
      </w:r>
      <w:r w:rsidRPr="008B327F">
        <w:rPr>
          <w:rFonts w:cstheme="minorHAnsi"/>
        </w:rPr>
        <w:t>foram considerados taludes de 3:2.</w:t>
      </w:r>
    </w:p>
    <w:p w:rsidR="00A35F19" w:rsidRDefault="00A35F19" w:rsidP="00A35F19">
      <w:pPr>
        <w:autoSpaceDE w:val="0"/>
        <w:autoSpaceDN w:val="0"/>
        <w:adjustRightInd w:val="0"/>
        <w:spacing w:after="0"/>
        <w:ind w:firstLine="708"/>
        <w:rPr>
          <w:rFonts w:cstheme="minorHAnsi"/>
        </w:rPr>
      </w:pPr>
      <w:r w:rsidRPr="008B327F">
        <w:rPr>
          <w:rFonts w:cstheme="minorHAnsi"/>
        </w:rPr>
        <w:t>Para determinação dos volumes utilizou-se o método das</w:t>
      </w:r>
      <w:r>
        <w:rPr>
          <w:rFonts w:cstheme="minorHAnsi"/>
        </w:rPr>
        <w:t xml:space="preserve"> </w:t>
      </w:r>
      <w:r w:rsidRPr="008B327F">
        <w:rPr>
          <w:rFonts w:cstheme="minorHAnsi"/>
        </w:rPr>
        <w:t>médias das áreas.</w:t>
      </w:r>
    </w:p>
    <w:p w:rsidR="0055413C" w:rsidRPr="0055413C" w:rsidRDefault="0055413C" w:rsidP="0055413C">
      <w:pPr>
        <w:autoSpaceDE w:val="0"/>
        <w:autoSpaceDN w:val="0"/>
        <w:adjustRightInd w:val="0"/>
        <w:spacing w:after="0" w:line="240" w:lineRule="auto"/>
        <w:rPr>
          <w:rFonts w:cstheme="minorHAnsi"/>
        </w:rPr>
      </w:pPr>
    </w:p>
    <w:p w:rsidR="0055413C" w:rsidRPr="008B327F" w:rsidRDefault="0055413C" w:rsidP="008B327F">
      <w:pPr>
        <w:autoSpaceDE w:val="0"/>
        <w:autoSpaceDN w:val="0"/>
        <w:adjustRightInd w:val="0"/>
        <w:spacing w:after="0"/>
        <w:rPr>
          <w:rFonts w:cstheme="minorHAnsi"/>
          <w:b/>
          <w:bCs/>
        </w:rPr>
      </w:pPr>
      <w:r w:rsidRPr="008B327F">
        <w:rPr>
          <w:rFonts w:cstheme="minorHAnsi"/>
          <w:b/>
          <w:bCs/>
        </w:rPr>
        <w:t>2.3 PROJETO GEOMÉTRICO:</w:t>
      </w:r>
    </w:p>
    <w:p w:rsidR="0055413C" w:rsidRDefault="0055413C" w:rsidP="008B327F">
      <w:pPr>
        <w:autoSpaceDE w:val="0"/>
        <w:autoSpaceDN w:val="0"/>
        <w:adjustRightInd w:val="0"/>
        <w:spacing w:after="0"/>
        <w:ind w:firstLine="708"/>
        <w:jc w:val="both"/>
        <w:rPr>
          <w:rFonts w:cstheme="minorHAnsi"/>
        </w:rPr>
      </w:pPr>
      <w:r w:rsidRPr="008B327F">
        <w:rPr>
          <w:rFonts w:cstheme="minorHAnsi"/>
        </w:rPr>
        <w:t>O projeto Geométrico foi elaborado segundo as normas do antigo Departamento Nacional</w:t>
      </w:r>
      <w:r w:rsidR="00291153">
        <w:rPr>
          <w:rFonts w:cstheme="minorHAnsi"/>
        </w:rPr>
        <w:t xml:space="preserve"> </w:t>
      </w:r>
      <w:r w:rsidRPr="008B327F">
        <w:rPr>
          <w:rFonts w:cstheme="minorHAnsi"/>
        </w:rPr>
        <w:t>e Estradas de Rodagem (DNER), atual D.N.I.T., IS – 40.</w:t>
      </w:r>
    </w:p>
    <w:p w:rsidR="00A35F19" w:rsidRDefault="00A35F19" w:rsidP="008B327F">
      <w:pPr>
        <w:autoSpaceDE w:val="0"/>
        <w:autoSpaceDN w:val="0"/>
        <w:adjustRightInd w:val="0"/>
        <w:spacing w:after="0"/>
        <w:ind w:firstLine="708"/>
        <w:jc w:val="both"/>
        <w:rPr>
          <w:rFonts w:cstheme="minorHAnsi"/>
        </w:rPr>
      </w:pPr>
    </w:p>
    <w:p w:rsidR="00C07F7C" w:rsidRDefault="00C07F7C" w:rsidP="00C07F7C">
      <w:pPr>
        <w:autoSpaceDE w:val="0"/>
        <w:autoSpaceDN w:val="0"/>
        <w:adjustRightInd w:val="0"/>
        <w:spacing w:after="0"/>
        <w:rPr>
          <w:rFonts w:cstheme="minorHAnsi"/>
          <w:b/>
          <w:bCs/>
        </w:rPr>
      </w:pPr>
      <w:r>
        <w:rPr>
          <w:rFonts w:cstheme="minorHAnsi"/>
          <w:b/>
          <w:bCs/>
        </w:rPr>
        <w:t xml:space="preserve">2.4 </w:t>
      </w:r>
      <w:r w:rsidRPr="008B327F">
        <w:rPr>
          <w:rFonts w:cstheme="minorHAnsi"/>
          <w:b/>
          <w:bCs/>
        </w:rPr>
        <w:t>– DIMENSIONAMENTO</w:t>
      </w:r>
    </w:p>
    <w:p w:rsidR="00C07F7C" w:rsidRPr="008B327F" w:rsidRDefault="00C07F7C" w:rsidP="00C07F7C">
      <w:pPr>
        <w:autoSpaceDE w:val="0"/>
        <w:autoSpaceDN w:val="0"/>
        <w:adjustRightInd w:val="0"/>
        <w:spacing w:after="0"/>
        <w:rPr>
          <w:rFonts w:cstheme="minorHAnsi"/>
          <w:b/>
          <w:bCs/>
        </w:rPr>
      </w:pPr>
    </w:p>
    <w:p w:rsidR="00C07F7C" w:rsidRPr="008B327F" w:rsidRDefault="00C07F7C" w:rsidP="00C07F7C">
      <w:pPr>
        <w:autoSpaceDE w:val="0"/>
        <w:autoSpaceDN w:val="0"/>
        <w:adjustRightInd w:val="0"/>
        <w:spacing w:after="0"/>
        <w:rPr>
          <w:rFonts w:cstheme="minorHAnsi"/>
          <w:b/>
          <w:bCs/>
        </w:rPr>
      </w:pPr>
      <w:r>
        <w:rPr>
          <w:rFonts w:cstheme="minorHAnsi"/>
          <w:b/>
          <w:bCs/>
        </w:rPr>
        <w:t>2.4</w:t>
      </w:r>
      <w:r w:rsidRPr="008B327F">
        <w:rPr>
          <w:rFonts w:cstheme="minorHAnsi"/>
          <w:b/>
          <w:bCs/>
        </w:rPr>
        <w:t>.1 – ÍNDICE DE SUPORTE</w:t>
      </w:r>
    </w:p>
    <w:p w:rsidR="00C07F7C" w:rsidRPr="008B327F" w:rsidRDefault="00C07F7C" w:rsidP="00C07F7C">
      <w:pPr>
        <w:autoSpaceDE w:val="0"/>
        <w:autoSpaceDN w:val="0"/>
        <w:adjustRightInd w:val="0"/>
        <w:spacing w:after="0"/>
        <w:rPr>
          <w:rFonts w:cstheme="minorHAnsi"/>
        </w:rPr>
      </w:pPr>
      <w:r w:rsidRPr="008B327F">
        <w:rPr>
          <w:rFonts w:cstheme="minorHAnsi"/>
        </w:rPr>
        <w:t>IS = (ISIG + ISCBR) / 2</w:t>
      </w:r>
    </w:p>
    <w:p w:rsidR="00C07F7C" w:rsidRPr="008B327F" w:rsidRDefault="00C07F7C" w:rsidP="00C07F7C">
      <w:pPr>
        <w:autoSpaceDE w:val="0"/>
        <w:autoSpaceDN w:val="0"/>
        <w:adjustRightInd w:val="0"/>
        <w:spacing w:after="0"/>
        <w:rPr>
          <w:rFonts w:cstheme="minorHAnsi"/>
        </w:rPr>
      </w:pPr>
      <w:r w:rsidRPr="008B327F">
        <w:rPr>
          <w:rFonts w:cstheme="minorHAnsi"/>
        </w:rPr>
        <w:t>Sendo,</w:t>
      </w:r>
    </w:p>
    <w:p w:rsidR="00C07F7C" w:rsidRPr="00F97707" w:rsidRDefault="00C07F7C" w:rsidP="00C07F7C">
      <w:pPr>
        <w:pStyle w:val="PargrafodaLista"/>
        <w:numPr>
          <w:ilvl w:val="0"/>
          <w:numId w:val="4"/>
        </w:numPr>
        <w:autoSpaceDE w:val="0"/>
        <w:autoSpaceDN w:val="0"/>
        <w:adjustRightInd w:val="0"/>
        <w:spacing w:after="0"/>
        <w:rPr>
          <w:rFonts w:cstheme="minorHAnsi"/>
        </w:rPr>
      </w:pPr>
      <w:r w:rsidRPr="00F97707">
        <w:rPr>
          <w:rFonts w:cstheme="minorHAnsi"/>
        </w:rPr>
        <w:t>ISIG = Índice Suporte derivado do Índice de Grupo</w:t>
      </w:r>
    </w:p>
    <w:p w:rsidR="00C07F7C" w:rsidRDefault="00C07F7C" w:rsidP="00C07F7C">
      <w:pPr>
        <w:pStyle w:val="PargrafodaLista"/>
        <w:numPr>
          <w:ilvl w:val="0"/>
          <w:numId w:val="4"/>
        </w:numPr>
        <w:autoSpaceDE w:val="0"/>
        <w:autoSpaceDN w:val="0"/>
        <w:adjustRightInd w:val="0"/>
        <w:spacing w:after="0"/>
        <w:rPr>
          <w:rFonts w:cstheme="minorHAnsi"/>
        </w:rPr>
      </w:pPr>
      <w:r w:rsidRPr="00F97707">
        <w:rPr>
          <w:rFonts w:cstheme="minorHAnsi"/>
        </w:rPr>
        <w:lastRenderedPageBreak/>
        <w:t>ISCBR = Índice de Suporte Califórnia</w:t>
      </w:r>
    </w:p>
    <w:p w:rsidR="00C07F7C" w:rsidRPr="00F97707" w:rsidRDefault="00C07F7C" w:rsidP="00C07F7C">
      <w:pPr>
        <w:pStyle w:val="PargrafodaLista"/>
        <w:autoSpaceDE w:val="0"/>
        <w:autoSpaceDN w:val="0"/>
        <w:adjustRightInd w:val="0"/>
        <w:spacing w:after="0"/>
        <w:rPr>
          <w:rFonts w:cstheme="minorHAnsi"/>
        </w:rPr>
      </w:pPr>
    </w:p>
    <w:p w:rsidR="00C07F7C" w:rsidRPr="008B327F" w:rsidRDefault="002C6C51" w:rsidP="00C07F7C">
      <w:pPr>
        <w:autoSpaceDE w:val="0"/>
        <w:autoSpaceDN w:val="0"/>
        <w:adjustRightInd w:val="0"/>
        <w:spacing w:after="0"/>
        <w:jc w:val="center"/>
        <w:rPr>
          <w:rFonts w:cstheme="minorHAnsi"/>
        </w:rPr>
      </w:pPr>
      <w:r>
        <w:rPr>
          <w:rFonts w:cstheme="minorHAnsi"/>
          <w:noProof/>
        </w:rPr>
        <w:pict>
          <v:rect id="Retângulo 5" o:spid="_x0000_s1034" style="position:absolute;left:0;text-align:left;margin-left:157.4pt;margin-top:39.7pt;width:143.3pt;height:9.75pt;z-index:25166848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" filled="f" strokecolor="yellow" strokeweight="2pt"/>
        </w:pict>
      </w:r>
      <w:r w:rsidR="00C07F7C" w:rsidRPr="008B327F">
        <w:rPr>
          <w:rFonts w:cstheme="minorHAnsi"/>
          <w:noProof/>
        </w:rPr>
        <w:drawing>
          <wp:inline distT="0" distB="0" distL="0" distR="0">
            <wp:extent cx="2433137" cy="2743200"/>
            <wp:effectExtent l="0" t="0" r="5715" b="0"/>
            <wp:docPr id="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srcRect/>
                    <a:stretch>
                      <a:fillRect/>
                    </a:stretch>
                  </pic:blipFill>
                  <pic:spPr bwMode="auto">
                    <a:xfrm>
                      <a:off x="0" y="0"/>
                      <a:ext cx="2444879" cy="2756439"/>
                    </a:xfrm>
                    <a:prstGeom prst="rect">
                      <a:avLst/>
                    </a:prstGeom>
                    <a:noFill/>
                    <a:ln w="9525">
                      <a:noFill/>
                      <a:miter lim="800000"/>
                      <a:headEnd/>
                      <a:tailEnd/>
                    </a:ln>
                  </pic:spPr>
                </pic:pic>
              </a:graphicData>
            </a:graphic>
          </wp:inline>
        </w:drawing>
      </w:r>
    </w:p>
    <w:p w:rsidR="00C07F7C" w:rsidRDefault="00C07F7C" w:rsidP="00C07F7C">
      <w:pPr>
        <w:autoSpaceDE w:val="0"/>
        <w:autoSpaceDN w:val="0"/>
        <w:adjustRightInd w:val="0"/>
        <w:spacing w:after="0"/>
        <w:ind w:firstLine="708"/>
        <w:rPr>
          <w:rFonts w:cstheme="minorHAnsi"/>
        </w:rPr>
      </w:pPr>
    </w:p>
    <w:p w:rsidR="00C07F7C" w:rsidRPr="008B327F" w:rsidRDefault="00C07F7C" w:rsidP="00C07F7C">
      <w:pPr>
        <w:autoSpaceDE w:val="0"/>
        <w:autoSpaceDN w:val="0"/>
        <w:adjustRightInd w:val="0"/>
        <w:spacing w:after="0"/>
        <w:ind w:firstLine="708"/>
        <w:rPr>
          <w:rFonts w:cstheme="minorHAnsi"/>
        </w:rPr>
      </w:pPr>
      <w:r w:rsidRPr="008B327F">
        <w:rPr>
          <w:rFonts w:cstheme="minorHAnsi"/>
        </w:rPr>
        <w:t>Através de resultados de laboratório, temos:</w:t>
      </w:r>
    </w:p>
    <w:p w:rsidR="00C07F7C" w:rsidRDefault="00C07F7C" w:rsidP="00C07F7C">
      <w:pPr>
        <w:autoSpaceDE w:val="0"/>
        <w:autoSpaceDN w:val="0"/>
        <w:adjustRightInd w:val="0"/>
        <w:spacing w:after="0"/>
        <w:rPr>
          <w:rFonts w:cstheme="minorHAnsi"/>
        </w:rPr>
      </w:pPr>
      <w:r w:rsidRPr="008B327F">
        <w:rPr>
          <w:rFonts w:cstheme="minorHAnsi"/>
        </w:rPr>
        <w:t xml:space="preserve">Classificação Índice de Grupo, segundo </w:t>
      </w:r>
      <w:proofErr w:type="spellStart"/>
      <w:r w:rsidRPr="008B327F">
        <w:rPr>
          <w:rFonts w:cstheme="minorHAnsi"/>
        </w:rPr>
        <w:t>Highway</w:t>
      </w:r>
      <w:proofErr w:type="spellEnd"/>
      <w:r>
        <w:rPr>
          <w:rFonts w:cstheme="minorHAnsi"/>
        </w:rPr>
        <w:t xml:space="preserve"> </w:t>
      </w:r>
      <w:proofErr w:type="spellStart"/>
      <w:r w:rsidRPr="008B327F">
        <w:rPr>
          <w:rFonts w:cstheme="minorHAnsi"/>
        </w:rPr>
        <w:t>Researcg</w:t>
      </w:r>
      <w:proofErr w:type="spellEnd"/>
      <w:r>
        <w:rPr>
          <w:rFonts w:cstheme="minorHAnsi"/>
        </w:rPr>
        <w:t xml:space="preserve"> </w:t>
      </w:r>
      <w:proofErr w:type="spellStart"/>
      <w:proofErr w:type="gramStart"/>
      <w:r w:rsidRPr="008B327F">
        <w:rPr>
          <w:rFonts w:cstheme="minorHAnsi"/>
        </w:rPr>
        <w:t>Board</w:t>
      </w:r>
      <w:proofErr w:type="spellEnd"/>
      <w:r w:rsidRPr="008B327F">
        <w:rPr>
          <w:rFonts w:cstheme="minorHAnsi"/>
        </w:rPr>
        <w:t>(</w:t>
      </w:r>
      <w:proofErr w:type="gramEnd"/>
      <w:r w:rsidRPr="008B327F">
        <w:rPr>
          <w:rFonts w:cstheme="minorHAnsi"/>
        </w:rPr>
        <w:t>HBR).</w:t>
      </w:r>
    </w:p>
    <w:p w:rsidR="00C07F7C" w:rsidRPr="008B327F" w:rsidRDefault="00C07F7C" w:rsidP="00C07F7C">
      <w:pPr>
        <w:autoSpaceDE w:val="0"/>
        <w:autoSpaceDN w:val="0"/>
        <w:adjustRightInd w:val="0"/>
        <w:spacing w:after="0"/>
        <w:rPr>
          <w:rFonts w:cstheme="minorHAnsi"/>
        </w:rPr>
      </w:pPr>
    </w:p>
    <w:p w:rsidR="00C07F7C" w:rsidRPr="008B327F" w:rsidRDefault="00C07F7C" w:rsidP="00C07F7C">
      <w:pPr>
        <w:autoSpaceDE w:val="0"/>
        <w:autoSpaceDN w:val="0"/>
        <w:adjustRightInd w:val="0"/>
        <w:spacing w:after="0"/>
        <w:jc w:val="center"/>
        <w:rPr>
          <w:rFonts w:cstheme="minorHAnsi"/>
        </w:rPr>
      </w:pPr>
      <w:r w:rsidRPr="008B327F">
        <w:rPr>
          <w:rFonts w:cstheme="minorHAnsi"/>
        </w:rPr>
        <w:t>1ª Amostra</w:t>
      </w:r>
    </w:p>
    <w:p w:rsidR="00C07F7C" w:rsidRPr="008B327F" w:rsidRDefault="00C07F7C" w:rsidP="00C07F7C">
      <w:pPr>
        <w:autoSpaceDE w:val="0"/>
        <w:autoSpaceDN w:val="0"/>
        <w:adjustRightInd w:val="0"/>
        <w:spacing w:after="0"/>
        <w:jc w:val="center"/>
        <w:rPr>
          <w:rFonts w:cstheme="minorHAnsi"/>
        </w:rPr>
      </w:pPr>
      <w:r>
        <w:rPr>
          <w:rFonts w:cstheme="minorHAnsi"/>
        </w:rPr>
        <w:t>IG = 0,0</w:t>
      </w:r>
    </w:p>
    <w:p w:rsidR="00C07F7C" w:rsidRPr="008B327F" w:rsidRDefault="00C07F7C" w:rsidP="00C07F7C">
      <w:pPr>
        <w:autoSpaceDE w:val="0"/>
        <w:autoSpaceDN w:val="0"/>
        <w:adjustRightInd w:val="0"/>
        <w:spacing w:after="0"/>
        <w:jc w:val="center"/>
        <w:rPr>
          <w:rFonts w:cstheme="minorHAnsi"/>
        </w:rPr>
      </w:pPr>
      <w:r w:rsidRPr="008B327F">
        <w:rPr>
          <w:rFonts w:cstheme="minorHAnsi"/>
        </w:rPr>
        <w:t xml:space="preserve">Classificação segundo HBR = </w:t>
      </w:r>
      <w:r w:rsidRPr="008B327F">
        <w:rPr>
          <w:rFonts w:cstheme="minorHAnsi"/>
          <w:b/>
          <w:bCs/>
        </w:rPr>
        <w:t>A-</w:t>
      </w:r>
      <w:r w:rsidR="005B5361">
        <w:rPr>
          <w:rFonts w:cstheme="minorHAnsi"/>
          <w:b/>
          <w:bCs/>
        </w:rPr>
        <w:t>2-4</w:t>
      </w:r>
      <w:r w:rsidRPr="008B327F">
        <w:rPr>
          <w:rFonts w:cstheme="minorHAnsi"/>
        </w:rPr>
        <w:t>.</w:t>
      </w:r>
    </w:p>
    <w:p w:rsidR="00C07F7C" w:rsidRPr="008B327F" w:rsidRDefault="00C07F7C" w:rsidP="00C07F7C">
      <w:pPr>
        <w:autoSpaceDE w:val="0"/>
        <w:autoSpaceDN w:val="0"/>
        <w:adjustRightInd w:val="0"/>
        <w:spacing w:after="0"/>
        <w:jc w:val="center"/>
        <w:rPr>
          <w:rFonts w:cstheme="minorHAnsi"/>
          <w:b/>
          <w:bCs/>
        </w:rPr>
      </w:pPr>
      <w:r w:rsidRPr="008B327F">
        <w:rPr>
          <w:rFonts w:cstheme="minorHAnsi"/>
          <w:b/>
          <w:bCs/>
        </w:rPr>
        <w:t>Temos IG</w:t>
      </w:r>
      <w:r>
        <w:rPr>
          <w:rFonts w:cstheme="minorHAnsi"/>
          <w:b/>
          <w:bCs/>
        </w:rPr>
        <w:t xml:space="preserve"> médio=0, assim ISIG=20</w:t>
      </w:r>
      <w:r w:rsidRPr="008B327F">
        <w:rPr>
          <w:rFonts w:cstheme="minorHAnsi"/>
          <w:b/>
          <w:bCs/>
        </w:rPr>
        <w:t>.</w:t>
      </w:r>
    </w:p>
    <w:p w:rsidR="00C07F7C" w:rsidRPr="008B327F" w:rsidRDefault="00C07F7C" w:rsidP="00C07F7C">
      <w:pPr>
        <w:autoSpaceDE w:val="0"/>
        <w:autoSpaceDN w:val="0"/>
        <w:adjustRightInd w:val="0"/>
        <w:spacing w:after="0"/>
        <w:rPr>
          <w:rFonts w:cstheme="minorHAnsi"/>
          <w:b/>
          <w:bCs/>
        </w:rPr>
      </w:pPr>
    </w:p>
    <w:p w:rsidR="00C07F7C" w:rsidRDefault="00C07F7C" w:rsidP="00C07F7C">
      <w:pPr>
        <w:autoSpaceDE w:val="0"/>
        <w:autoSpaceDN w:val="0"/>
        <w:adjustRightInd w:val="0"/>
        <w:spacing w:after="0"/>
        <w:ind w:firstLine="708"/>
        <w:rPr>
          <w:rFonts w:cstheme="minorHAnsi"/>
        </w:rPr>
      </w:pPr>
      <w:r w:rsidRPr="008B327F">
        <w:rPr>
          <w:rFonts w:cstheme="minorHAnsi"/>
        </w:rPr>
        <w:t>Segundo ensaios de laboratório encontramos os seguintes valores</w:t>
      </w:r>
      <w:r>
        <w:rPr>
          <w:rFonts w:cstheme="minorHAnsi"/>
        </w:rPr>
        <w:t xml:space="preserve"> </w:t>
      </w:r>
      <w:r w:rsidRPr="008B327F">
        <w:rPr>
          <w:rFonts w:cstheme="minorHAnsi"/>
        </w:rPr>
        <w:t>para CBR:</w:t>
      </w:r>
    </w:p>
    <w:p w:rsidR="00C07F7C" w:rsidRPr="008B327F" w:rsidRDefault="00C07F7C" w:rsidP="00C07F7C">
      <w:pPr>
        <w:autoSpaceDE w:val="0"/>
        <w:autoSpaceDN w:val="0"/>
        <w:adjustRightInd w:val="0"/>
        <w:spacing w:after="0"/>
        <w:ind w:firstLine="708"/>
        <w:rPr>
          <w:rFonts w:cstheme="minorHAnsi"/>
        </w:rPr>
      </w:pPr>
    </w:p>
    <w:p w:rsidR="00C07F7C" w:rsidRPr="008B327F" w:rsidRDefault="00C07F7C" w:rsidP="00C07F7C">
      <w:pPr>
        <w:autoSpaceDE w:val="0"/>
        <w:autoSpaceDN w:val="0"/>
        <w:adjustRightInd w:val="0"/>
        <w:spacing w:after="0"/>
        <w:jc w:val="center"/>
        <w:rPr>
          <w:rFonts w:cstheme="minorHAnsi"/>
        </w:rPr>
      </w:pPr>
      <w:r>
        <w:rPr>
          <w:rFonts w:cstheme="minorHAnsi"/>
        </w:rPr>
        <w:t xml:space="preserve">1ª Amostra </w:t>
      </w:r>
    </w:p>
    <w:p w:rsidR="00C07F7C" w:rsidRPr="009A67BF" w:rsidRDefault="00C07F7C" w:rsidP="00C07F7C">
      <w:pPr>
        <w:autoSpaceDE w:val="0"/>
        <w:autoSpaceDN w:val="0"/>
        <w:adjustRightInd w:val="0"/>
        <w:spacing w:after="0"/>
        <w:jc w:val="center"/>
        <w:rPr>
          <w:rFonts w:cstheme="minorHAnsi"/>
          <w:b/>
        </w:rPr>
      </w:pPr>
      <w:r>
        <w:rPr>
          <w:rFonts w:cstheme="minorHAnsi"/>
          <w:b/>
        </w:rPr>
        <w:t xml:space="preserve">CBR = </w:t>
      </w:r>
      <w:r w:rsidR="004C71E6">
        <w:rPr>
          <w:rFonts w:cstheme="minorHAnsi"/>
          <w:b/>
        </w:rPr>
        <w:t>8,01</w:t>
      </w:r>
      <w:r w:rsidRPr="009A67BF">
        <w:rPr>
          <w:rFonts w:cstheme="minorHAnsi"/>
          <w:b/>
        </w:rPr>
        <w:t xml:space="preserve"> %.</w:t>
      </w:r>
    </w:p>
    <w:p w:rsidR="00C07F7C" w:rsidRPr="008B327F" w:rsidRDefault="00DF3880" w:rsidP="00C07F7C">
      <w:pPr>
        <w:autoSpaceDE w:val="0"/>
        <w:autoSpaceDN w:val="0"/>
        <w:adjustRightInd w:val="0"/>
        <w:spacing w:after="0"/>
        <w:jc w:val="center"/>
        <w:rPr>
          <w:rFonts w:cstheme="minorHAnsi"/>
        </w:rPr>
      </w:pPr>
      <w:r>
        <w:rPr>
          <w:rFonts w:cstheme="minorHAnsi"/>
        </w:rPr>
        <w:t>Adotamos ISCBR = 20</w:t>
      </w:r>
    </w:p>
    <w:p w:rsidR="00C07F7C" w:rsidRPr="00F85A14" w:rsidRDefault="004C71E6" w:rsidP="00C07F7C">
      <w:pPr>
        <w:autoSpaceDE w:val="0"/>
        <w:autoSpaceDN w:val="0"/>
        <w:adjustRightInd w:val="0"/>
        <w:spacing w:after="0"/>
        <w:jc w:val="center"/>
        <w:rPr>
          <w:rFonts w:cstheme="minorHAnsi"/>
        </w:rPr>
      </w:pPr>
      <w:r>
        <w:rPr>
          <w:rFonts w:cstheme="minorHAnsi"/>
        </w:rPr>
        <w:t>IS = (20 + 8,01</w:t>
      </w:r>
      <w:r w:rsidR="00C07F7C" w:rsidRPr="00F85A14">
        <w:rPr>
          <w:rFonts w:cstheme="minorHAnsi"/>
        </w:rPr>
        <w:t>) / 2</w:t>
      </w:r>
    </w:p>
    <w:p w:rsidR="00C07F7C" w:rsidRPr="00F85A14" w:rsidRDefault="00C07F7C" w:rsidP="00C07F7C">
      <w:pPr>
        <w:autoSpaceDE w:val="0"/>
        <w:autoSpaceDN w:val="0"/>
        <w:adjustRightInd w:val="0"/>
        <w:spacing w:after="0"/>
        <w:jc w:val="center"/>
        <w:rPr>
          <w:rFonts w:cstheme="minorHAnsi"/>
        </w:rPr>
      </w:pPr>
      <w:r w:rsidRPr="00F85A14">
        <w:rPr>
          <w:rFonts w:cstheme="minorHAnsi"/>
        </w:rPr>
        <w:t xml:space="preserve">IS = </w:t>
      </w:r>
      <w:r w:rsidR="004C71E6">
        <w:rPr>
          <w:rFonts w:cstheme="minorHAnsi"/>
        </w:rPr>
        <w:t>14</w:t>
      </w:r>
    </w:p>
    <w:p w:rsidR="00C07F7C" w:rsidRPr="00F85A14" w:rsidRDefault="005B5361" w:rsidP="00C07F7C">
      <w:pPr>
        <w:autoSpaceDE w:val="0"/>
        <w:autoSpaceDN w:val="0"/>
        <w:adjustRightInd w:val="0"/>
        <w:spacing w:after="0"/>
        <w:jc w:val="center"/>
        <w:rPr>
          <w:rFonts w:cstheme="minorHAnsi"/>
          <w:b/>
          <w:bCs/>
        </w:rPr>
      </w:pPr>
      <w:r w:rsidRPr="00F85A14">
        <w:rPr>
          <w:rFonts w:cstheme="minorHAnsi"/>
          <w:b/>
          <w:bCs/>
        </w:rPr>
        <w:t>Como IS&gt;</w:t>
      </w:r>
      <w:r w:rsidR="00C07F7C" w:rsidRPr="00F85A14">
        <w:rPr>
          <w:rFonts w:cstheme="minorHAnsi"/>
          <w:b/>
          <w:bCs/>
        </w:rPr>
        <w:t xml:space="preserve"> ISCBR, adotamos ISCBR</w:t>
      </w:r>
    </w:p>
    <w:p w:rsidR="00C07F7C" w:rsidRPr="00F85A14" w:rsidRDefault="005B5361" w:rsidP="00C07F7C">
      <w:pPr>
        <w:autoSpaceDE w:val="0"/>
        <w:autoSpaceDN w:val="0"/>
        <w:adjustRightInd w:val="0"/>
        <w:spacing w:after="0"/>
        <w:jc w:val="center"/>
        <w:rPr>
          <w:rFonts w:cstheme="minorHAnsi"/>
          <w:b/>
          <w:bCs/>
        </w:rPr>
      </w:pPr>
      <w:r w:rsidRPr="00F85A14">
        <w:rPr>
          <w:rFonts w:cstheme="minorHAnsi"/>
          <w:b/>
          <w:bCs/>
        </w:rPr>
        <w:t>IS</w:t>
      </w:r>
      <w:r w:rsidR="00BE2305" w:rsidRPr="00F85A14">
        <w:rPr>
          <w:rFonts w:cstheme="minorHAnsi"/>
          <w:b/>
          <w:bCs/>
        </w:rPr>
        <w:t>CBR</w:t>
      </w:r>
      <w:r w:rsidR="004C71E6">
        <w:rPr>
          <w:rFonts w:cstheme="minorHAnsi"/>
          <w:b/>
          <w:bCs/>
        </w:rPr>
        <w:t>= 8,01</w:t>
      </w:r>
      <w:r w:rsidR="00BE2305" w:rsidRPr="00F85A14">
        <w:rPr>
          <w:rFonts w:cstheme="minorHAnsi"/>
          <w:b/>
          <w:bCs/>
        </w:rPr>
        <w:t>%</w:t>
      </w:r>
    </w:p>
    <w:p w:rsidR="00C07F7C" w:rsidRPr="00F85A14" w:rsidRDefault="00C07F7C" w:rsidP="007A6F11">
      <w:pPr>
        <w:autoSpaceDE w:val="0"/>
        <w:autoSpaceDN w:val="0"/>
        <w:adjustRightInd w:val="0"/>
        <w:spacing w:after="0"/>
        <w:rPr>
          <w:rFonts w:cstheme="minorHAnsi"/>
          <w:b/>
          <w:bCs/>
        </w:rPr>
      </w:pPr>
    </w:p>
    <w:p w:rsidR="00C07F7C" w:rsidRPr="00F85A14" w:rsidRDefault="00C07F7C" w:rsidP="00C07F7C">
      <w:pPr>
        <w:autoSpaceDE w:val="0"/>
        <w:autoSpaceDN w:val="0"/>
        <w:adjustRightInd w:val="0"/>
        <w:spacing w:after="0"/>
        <w:rPr>
          <w:rFonts w:cstheme="minorHAnsi"/>
          <w:b/>
          <w:bCs/>
        </w:rPr>
      </w:pPr>
    </w:p>
    <w:p w:rsidR="00C07F7C" w:rsidRDefault="00462153" w:rsidP="00C07F7C">
      <w:pPr>
        <w:autoSpaceDE w:val="0"/>
        <w:autoSpaceDN w:val="0"/>
        <w:adjustRightInd w:val="0"/>
        <w:spacing w:after="0"/>
        <w:rPr>
          <w:rFonts w:cstheme="minorHAnsi"/>
          <w:b/>
          <w:bCs/>
        </w:rPr>
      </w:pPr>
      <w:r>
        <w:rPr>
          <w:rFonts w:cstheme="minorHAnsi"/>
          <w:b/>
          <w:bCs/>
        </w:rPr>
        <w:t>2.4.2</w:t>
      </w:r>
      <w:r w:rsidR="00C07F7C" w:rsidRPr="008B327F">
        <w:rPr>
          <w:rFonts w:cstheme="minorHAnsi"/>
          <w:b/>
          <w:bCs/>
        </w:rPr>
        <w:t xml:space="preserve"> -</w:t>
      </w:r>
      <w:r w:rsidR="00C07F7C">
        <w:rPr>
          <w:rFonts w:cstheme="minorHAnsi"/>
          <w:b/>
          <w:bCs/>
        </w:rPr>
        <w:t xml:space="preserve"> </w:t>
      </w:r>
      <w:r w:rsidR="00C07F7C" w:rsidRPr="008B327F">
        <w:rPr>
          <w:rFonts w:cstheme="minorHAnsi"/>
          <w:b/>
          <w:bCs/>
        </w:rPr>
        <w:t xml:space="preserve"> DIMENSIONAMENTO QUANTO AO TRÁFEGO</w:t>
      </w:r>
    </w:p>
    <w:p w:rsidR="00C07F7C" w:rsidRPr="0025103A" w:rsidRDefault="00C07F7C" w:rsidP="00C07F7C">
      <w:pPr>
        <w:autoSpaceDE w:val="0"/>
        <w:autoSpaceDN w:val="0"/>
        <w:adjustRightInd w:val="0"/>
        <w:spacing w:after="0"/>
        <w:rPr>
          <w:rFonts w:cstheme="minorHAnsi"/>
          <w:b/>
          <w:bCs/>
        </w:rPr>
      </w:pPr>
    </w:p>
    <w:p w:rsidR="00C07F7C" w:rsidRPr="0025103A" w:rsidRDefault="00C07F7C" w:rsidP="00C07F7C">
      <w:pPr>
        <w:autoSpaceDE w:val="0"/>
        <w:autoSpaceDN w:val="0"/>
        <w:adjustRightInd w:val="0"/>
        <w:spacing w:after="0"/>
        <w:ind w:firstLine="708"/>
        <w:jc w:val="both"/>
        <w:rPr>
          <w:rFonts w:cstheme="minorHAnsi"/>
          <w:color w:val="333333"/>
          <w:shd w:val="clear" w:color="auto" w:fill="FFFFFF"/>
        </w:rPr>
      </w:pPr>
      <w:r w:rsidRPr="0025103A">
        <w:rPr>
          <w:rFonts w:cstheme="minorHAnsi"/>
        </w:rPr>
        <w:t xml:space="preserve"> </w:t>
      </w:r>
      <w:r w:rsidRPr="0025103A">
        <w:rPr>
          <w:rFonts w:cstheme="minorHAnsi"/>
          <w:color w:val="333333"/>
          <w:shd w:val="clear" w:color="auto" w:fill="FFFFFF"/>
        </w:rPr>
        <w:t xml:space="preserve">As vias urbanas a serem pavimentadas serão classificadas de acordo com a Instrução de Projeto IP-02 - Classificação das </w:t>
      </w:r>
      <w:r w:rsidRPr="0025103A">
        <w:rPr>
          <w:rFonts w:cstheme="minorHAnsi"/>
          <w:shd w:val="clear" w:color="auto" w:fill="FFFFFF"/>
        </w:rPr>
        <w:t>Vias da SIURB/PMSP.</w:t>
      </w:r>
    </w:p>
    <w:p w:rsidR="00C07F7C" w:rsidRDefault="00C07F7C" w:rsidP="00C07F7C">
      <w:pPr>
        <w:autoSpaceDE w:val="0"/>
        <w:autoSpaceDN w:val="0"/>
        <w:adjustRightInd w:val="0"/>
        <w:spacing w:after="0"/>
        <w:ind w:firstLine="708"/>
        <w:jc w:val="both"/>
        <w:rPr>
          <w:rFonts w:cstheme="minorHAnsi"/>
        </w:rPr>
      </w:pPr>
    </w:p>
    <w:p w:rsidR="00C07F7C" w:rsidRPr="0025103A" w:rsidRDefault="00C07F7C" w:rsidP="00C07F7C">
      <w:pPr>
        <w:autoSpaceDE w:val="0"/>
        <w:autoSpaceDN w:val="0"/>
        <w:adjustRightInd w:val="0"/>
        <w:spacing w:after="0"/>
        <w:ind w:firstLine="708"/>
        <w:jc w:val="both"/>
        <w:rPr>
          <w:rFonts w:cstheme="minorHAnsi"/>
          <w:b/>
        </w:rPr>
      </w:pPr>
      <w:r w:rsidRPr="0025103A">
        <w:rPr>
          <w:rFonts w:cstheme="minorHAnsi"/>
          <w:b/>
        </w:rPr>
        <w:t>Classificação das Vias - Tráfego Leve e Médio</w:t>
      </w:r>
    </w:p>
    <w:p w:rsidR="00C07F7C" w:rsidRPr="008B327F" w:rsidRDefault="00C07F7C" w:rsidP="00C07F7C">
      <w:pPr>
        <w:autoSpaceDE w:val="0"/>
        <w:autoSpaceDN w:val="0"/>
        <w:adjustRightInd w:val="0"/>
        <w:spacing w:after="0"/>
        <w:ind w:firstLine="708"/>
        <w:jc w:val="both"/>
        <w:rPr>
          <w:rFonts w:cstheme="minorHAnsi"/>
        </w:rPr>
      </w:pPr>
    </w:p>
    <w:p w:rsidR="00C07F7C" w:rsidRDefault="002C6C51" w:rsidP="00C07F7C">
      <w:pPr>
        <w:autoSpaceDE w:val="0"/>
        <w:autoSpaceDN w:val="0"/>
        <w:adjustRightInd w:val="0"/>
        <w:spacing w:after="0"/>
        <w:rPr>
          <w:rFonts w:cstheme="minorHAnsi"/>
          <w:b/>
          <w:bCs/>
        </w:rPr>
      </w:pPr>
      <w:r>
        <w:rPr>
          <w:rFonts w:cstheme="minorHAnsi"/>
          <w:b/>
          <w:bCs/>
          <w:noProof/>
        </w:rPr>
        <w:lastRenderedPageBreak/>
        <w:pict>
          <v:rect id="Retângulo 6" o:spid="_x0000_s1033" style="position:absolute;margin-left:6.45pt;margin-top:57.7pt;width:408pt;height:39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" filled="f" strokecolor="yellow" strokeweight="2pt"/>
        </w:pict>
      </w:r>
      <w:r w:rsidR="00C07F7C">
        <w:rPr>
          <w:rFonts w:cstheme="minorHAnsi"/>
          <w:b/>
          <w:bCs/>
          <w:noProof/>
        </w:rPr>
        <w:drawing>
          <wp:inline distT="0" distB="0" distL="0" distR="0">
            <wp:extent cx="5579745" cy="2205640"/>
            <wp:effectExtent l="0" t="0" r="1905" b="4445"/>
            <wp:docPr id="9415" name="Imagem 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79745" cy="2205640"/>
                    </a:xfrm>
                    <a:prstGeom prst="rect">
                      <a:avLst/>
                    </a:prstGeom>
                    <a:noFill/>
                    <a:ln>
                      <a:noFill/>
                    </a:ln>
                  </pic:spPr>
                </pic:pic>
              </a:graphicData>
            </a:graphic>
          </wp:inline>
        </w:drawing>
      </w:r>
    </w:p>
    <w:p w:rsidR="00C07F7C" w:rsidRPr="00B704BC" w:rsidRDefault="00C07F7C" w:rsidP="00C07F7C">
      <w:pPr>
        <w:autoSpaceDE w:val="0"/>
        <w:autoSpaceDN w:val="0"/>
        <w:adjustRightInd w:val="0"/>
        <w:spacing w:after="0"/>
        <w:jc w:val="both"/>
        <w:rPr>
          <w:rFonts w:cstheme="minorHAnsi"/>
          <w:bCs/>
          <w:i/>
        </w:rPr>
      </w:pPr>
      <w:r>
        <w:rPr>
          <w:rFonts w:cstheme="minorHAnsi"/>
          <w:b/>
          <w:bCs/>
        </w:rPr>
        <w:tab/>
      </w:r>
      <w:r>
        <w:rPr>
          <w:rFonts w:cstheme="minorHAnsi"/>
          <w:bCs/>
        </w:rPr>
        <w:t xml:space="preserve">Como </w:t>
      </w:r>
      <w:r w:rsidR="007A6F11">
        <w:rPr>
          <w:rFonts w:cstheme="minorHAnsi"/>
          <w:bCs/>
        </w:rPr>
        <w:t xml:space="preserve">o </w:t>
      </w:r>
      <w:r w:rsidR="004C71E6">
        <w:rPr>
          <w:rFonts w:cstheme="minorHAnsi"/>
          <w:bCs/>
        </w:rPr>
        <w:t>Bairro Nova Fronteira</w:t>
      </w:r>
      <w:r w:rsidR="00540A11">
        <w:rPr>
          <w:rFonts w:cstheme="minorHAnsi"/>
          <w:bCs/>
        </w:rPr>
        <w:t xml:space="preserve"> e Parque Del Rey são</w:t>
      </w:r>
      <w:r w:rsidRPr="00B704BC">
        <w:rPr>
          <w:rFonts w:cstheme="minorHAnsi"/>
          <w:bCs/>
        </w:rPr>
        <w:t xml:space="preserve"> bairro</w:t>
      </w:r>
      <w:r w:rsidR="00540A11">
        <w:rPr>
          <w:rFonts w:cstheme="minorHAnsi"/>
          <w:bCs/>
        </w:rPr>
        <w:t>s</w:t>
      </w:r>
      <w:r w:rsidRPr="00B704BC">
        <w:rPr>
          <w:rFonts w:cstheme="minorHAnsi"/>
          <w:bCs/>
        </w:rPr>
        <w:t xml:space="preserve"> com fins residenciais classifica-se como </w:t>
      </w:r>
      <w:r>
        <w:rPr>
          <w:rFonts w:cstheme="minorHAnsi"/>
          <w:bCs/>
        </w:rPr>
        <w:t>“</w:t>
      </w:r>
      <w:r w:rsidRPr="00B704BC">
        <w:rPr>
          <w:rFonts w:cstheme="minorHAnsi"/>
          <w:bCs/>
        </w:rPr>
        <w:t>Tráfego Leve</w:t>
      </w:r>
      <w:r>
        <w:rPr>
          <w:rFonts w:cstheme="minorHAnsi"/>
          <w:bCs/>
        </w:rPr>
        <w:t>”</w:t>
      </w:r>
      <w:r w:rsidRPr="003D0B02">
        <w:rPr>
          <w:rFonts w:cstheme="minorHAnsi"/>
          <w:bCs/>
        </w:rPr>
        <w:t xml:space="preserve"> - </w:t>
      </w:r>
      <w:r w:rsidRPr="00B704BC">
        <w:rPr>
          <w:rFonts w:cstheme="minorHAnsi"/>
          <w:bCs/>
          <w:i/>
        </w:rPr>
        <w:t xml:space="preserve">Ruas de características essencialmente residenciais, para as quais não é previsto o trafego de Ônibus, podendo existir ocasionalmente passagens de caminhões e Ônibus em número não superior a 20 por dia, por faixa de tráfego, caracterizado por um número "N" típico de </w:t>
      </w:r>
      <m:oMath>
        <m:sSup>
          <m:sSupPr>
            <m:ctrlPr>
              <w:rPr>
                <w:rFonts w:ascii="Cambria Math" w:hAnsi="Cambria Math" w:cstheme="minorHAnsi"/>
                <w:b/>
                <w:i/>
              </w:rPr>
            </m:ctrlPr>
          </m:sSupPr>
          <m:e>
            <m:r>
              <m:rPr>
                <m:sty m:val="bi"/>
              </m:rPr>
              <w:rPr>
                <w:rFonts w:ascii="Cambria Math" w:hAnsi="Cambria Math" w:cstheme="minorHAnsi"/>
              </w:rPr>
              <m:t>10</m:t>
            </m:r>
          </m:e>
          <m:sup>
            <m:r>
              <m:rPr>
                <m:sty m:val="bi"/>
              </m:rPr>
              <w:rPr>
                <w:rFonts w:ascii="Cambria Math" w:hAnsi="Cambria Math" w:cstheme="minorHAnsi"/>
              </w:rPr>
              <m:t>5</m:t>
            </m:r>
          </m:sup>
        </m:sSup>
      </m:oMath>
      <w:r w:rsidRPr="00B704BC">
        <w:rPr>
          <w:rFonts w:cstheme="minorHAnsi"/>
          <w:bCs/>
          <w:i/>
        </w:rPr>
        <w:t xml:space="preserve"> solicitações do eixo simples padrão (80 kN) para o período de projeto de 10 anos.</w:t>
      </w:r>
    </w:p>
    <w:p w:rsidR="00C07F7C" w:rsidRDefault="00C07F7C" w:rsidP="00C07F7C">
      <w:pPr>
        <w:autoSpaceDE w:val="0"/>
        <w:autoSpaceDN w:val="0"/>
        <w:adjustRightInd w:val="0"/>
        <w:spacing w:after="0"/>
        <w:jc w:val="both"/>
        <w:rPr>
          <w:rFonts w:cstheme="minorHAnsi"/>
          <w:bCs/>
        </w:rPr>
      </w:pPr>
    </w:p>
    <w:p w:rsidR="00C07F7C" w:rsidRDefault="00C07F7C" w:rsidP="00C07F7C">
      <w:pPr>
        <w:autoSpaceDE w:val="0"/>
        <w:autoSpaceDN w:val="0"/>
        <w:adjustRightInd w:val="0"/>
        <w:spacing w:after="0"/>
        <w:jc w:val="both"/>
        <w:rPr>
          <w:rFonts w:cstheme="minorHAnsi"/>
          <w:bCs/>
        </w:rPr>
      </w:pPr>
    </w:p>
    <w:p w:rsidR="00C07F7C" w:rsidRDefault="00462153" w:rsidP="00C07F7C">
      <w:pPr>
        <w:autoSpaceDE w:val="0"/>
        <w:autoSpaceDN w:val="0"/>
        <w:adjustRightInd w:val="0"/>
        <w:spacing w:after="0"/>
        <w:rPr>
          <w:rFonts w:ascii="Arial" w:hAnsi="Arial" w:cs="Arial"/>
          <w:b/>
          <w:bCs/>
        </w:rPr>
      </w:pPr>
      <w:r>
        <w:rPr>
          <w:rFonts w:cstheme="minorHAnsi"/>
          <w:b/>
          <w:bCs/>
        </w:rPr>
        <w:t>2.</w:t>
      </w:r>
      <w:r w:rsidR="00C07F7C" w:rsidRPr="0025103A">
        <w:rPr>
          <w:rFonts w:cstheme="minorHAnsi"/>
          <w:b/>
          <w:bCs/>
        </w:rPr>
        <w:t>4.3 CARGA LEGAL</w:t>
      </w:r>
    </w:p>
    <w:p w:rsidR="00C07F7C" w:rsidRPr="009A67BF" w:rsidRDefault="00C07F7C" w:rsidP="00C07F7C">
      <w:pPr>
        <w:autoSpaceDE w:val="0"/>
        <w:autoSpaceDN w:val="0"/>
        <w:adjustRightInd w:val="0"/>
        <w:spacing w:after="0"/>
        <w:rPr>
          <w:rFonts w:cstheme="minorHAnsi"/>
          <w:b/>
          <w:bCs/>
        </w:rPr>
      </w:pPr>
    </w:p>
    <w:p w:rsidR="00C07F7C" w:rsidRPr="009A67BF" w:rsidRDefault="00C07F7C" w:rsidP="00C07F7C">
      <w:pPr>
        <w:autoSpaceDE w:val="0"/>
        <w:autoSpaceDN w:val="0"/>
        <w:adjustRightInd w:val="0"/>
        <w:spacing w:after="0"/>
        <w:ind w:firstLine="708"/>
        <w:jc w:val="both"/>
        <w:rPr>
          <w:rFonts w:cstheme="minorHAnsi"/>
        </w:rPr>
      </w:pPr>
      <w:r w:rsidRPr="009A67BF">
        <w:rPr>
          <w:rFonts w:cstheme="minorHAnsi"/>
        </w:rPr>
        <w:t xml:space="preserve">No presente método de dimensionamento, foi considerado que a carga máxima legal para o eixo simples de rodas duplas no Brasil é de 10 toneladas por eixo simples de rodagem dupla (100 </w:t>
      </w:r>
      <w:proofErr w:type="spellStart"/>
      <w:r w:rsidRPr="009A67BF">
        <w:rPr>
          <w:rFonts w:cstheme="minorHAnsi"/>
        </w:rPr>
        <w:t>kN</w:t>
      </w:r>
      <w:proofErr w:type="spellEnd"/>
      <w:r w:rsidRPr="009A67BF">
        <w:rPr>
          <w:rFonts w:cstheme="minorHAnsi"/>
        </w:rPr>
        <w:t>/ESRD).</w:t>
      </w:r>
    </w:p>
    <w:p w:rsidR="00C07F7C" w:rsidRPr="009A67BF" w:rsidRDefault="00C07F7C" w:rsidP="00C07F7C">
      <w:pPr>
        <w:autoSpaceDE w:val="0"/>
        <w:autoSpaceDN w:val="0"/>
        <w:adjustRightInd w:val="0"/>
        <w:spacing w:after="0"/>
        <w:ind w:firstLine="708"/>
        <w:jc w:val="both"/>
        <w:rPr>
          <w:rFonts w:cstheme="minorHAnsi"/>
        </w:rPr>
      </w:pPr>
      <w:r w:rsidRPr="009A67BF">
        <w:rPr>
          <w:rFonts w:cstheme="minorHAnsi"/>
        </w:rPr>
        <w:t>Para efeito de dimensionamento da estrutura do pavimento, os tráfegos serão caracterizad</w:t>
      </w:r>
      <w:r>
        <w:rPr>
          <w:rFonts w:cstheme="minorHAnsi"/>
        </w:rPr>
        <w:t>os conforme indicado no item 4.2</w:t>
      </w:r>
      <w:r w:rsidRPr="009A67BF">
        <w:rPr>
          <w:rFonts w:cstheme="minorHAnsi"/>
        </w:rPr>
        <w:t>, ou seja:</w:t>
      </w:r>
    </w:p>
    <w:p w:rsidR="00C07F7C" w:rsidRDefault="00C07F7C" w:rsidP="00C07F7C">
      <w:pPr>
        <w:autoSpaceDE w:val="0"/>
        <w:autoSpaceDN w:val="0"/>
        <w:adjustRightInd w:val="0"/>
        <w:spacing w:after="0"/>
        <w:ind w:firstLine="708"/>
        <w:jc w:val="both"/>
        <w:rPr>
          <w:rFonts w:cstheme="minorHAnsi"/>
          <w:b/>
        </w:rPr>
      </w:pPr>
      <w:r w:rsidRPr="009A67BF">
        <w:rPr>
          <w:rFonts w:cstheme="minorHAnsi"/>
          <w:b/>
        </w:rPr>
        <w:t xml:space="preserve">. Tráfego Leve: "N" característico = </w:t>
      </w:r>
      <m:oMath>
        <m:sSup>
          <m:sSupPr>
            <m:ctrlPr>
              <w:rPr>
                <w:rFonts w:ascii="Cambria Math" w:hAnsi="Cambria Math" w:cstheme="minorHAnsi"/>
                <w:b/>
              </w:rPr>
            </m:ctrlPr>
          </m:sSupPr>
          <m:e>
            <m:r>
              <m:rPr>
                <m:sty m:val="bi"/>
              </m:rPr>
              <w:rPr>
                <w:rFonts w:ascii="Cambria Math" w:hAnsi="Cambria Math" w:cstheme="minorHAnsi"/>
              </w:rPr>
              <m:t>10</m:t>
            </m:r>
          </m:e>
          <m:sup>
            <m:r>
              <m:rPr>
                <m:sty m:val="bi"/>
              </m:rPr>
              <w:rPr>
                <w:rFonts w:ascii="Cambria Math" w:hAnsi="Cambria Math" w:cstheme="minorHAnsi"/>
              </w:rPr>
              <m:t>5</m:t>
            </m:r>
          </m:sup>
        </m:sSup>
      </m:oMath>
      <w:r w:rsidRPr="009A67BF">
        <w:rPr>
          <w:rFonts w:cstheme="minorHAnsi"/>
          <w:b/>
        </w:rPr>
        <w:t xml:space="preserve"> solicitações</w:t>
      </w:r>
    </w:p>
    <w:p w:rsidR="00C07F7C" w:rsidRPr="009A67BF" w:rsidRDefault="00C07F7C" w:rsidP="00C07F7C">
      <w:pPr>
        <w:autoSpaceDE w:val="0"/>
        <w:autoSpaceDN w:val="0"/>
        <w:adjustRightInd w:val="0"/>
        <w:spacing w:after="0"/>
        <w:ind w:firstLine="708"/>
        <w:jc w:val="both"/>
        <w:rPr>
          <w:rFonts w:cstheme="minorHAnsi"/>
          <w:b/>
        </w:rPr>
      </w:pPr>
    </w:p>
    <w:p w:rsidR="00C07F7C" w:rsidRDefault="00615E43" w:rsidP="00C07F7C">
      <w:pPr>
        <w:autoSpaceDE w:val="0"/>
        <w:autoSpaceDN w:val="0"/>
        <w:adjustRightInd w:val="0"/>
        <w:spacing w:after="0"/>
        <w:jc w:val="both"/>
        <w:rPr>
          <w:rFonts w:cstheme="minorHAnsi"/>
          <w:b/>
          <w:bCs/>
        </w:rPr>
      </w:pPr>
      <w:r>
        <w:rPr>
          <w:rFonts w:cstheme="minorHAnsi"/>
          <w:b/>
          <w:bCs/>
        </w:rPr>
        <w:t>2.</w:t>
      </w:r>
      <w:r w:rsidR="00C07F7C">
        <w:rPr>
          <w:rFonts w:cstheme="minorHAnsi"/>
          <w:b/>
          <w:bCs/>
        </w:rPr>
        <w:t>4.4</w:t>
      </w:r>
      <w:r w:rsidR="00C07F7C" w:rsidRPr="008B327F">
        <w:rPr>
          <w:rFonts w:cstheme="minorHAnsi"/>
          <w:b/>
          <w:bCs/>
        </w:rPr>
        <w:t xml:space="preserve"> – ESPESSURA TOTAL E ESPESSURA DAS DIVERSAS CAMADAS</w:t>
      </w:r>
    </w:p>
    <w:p w:rsidR="00C07F7C" w:rsidRDefault="00C07F7C" w:rsidP="00C07F7C">
      <w:pPr>
        <w:autoSpaceDE w:val="0"/>
        <w:autoSpaceDN w:val="0"/>
        <w:adjustRightInd w:val="0"/>
        <w:spacing w:after="0"/>
        <w:jc w:val="both"/>
        <w:rPr>
          <w:rFonts w:cstheme="minorHAnsi"/>
          <w:b/>
          <w:bCs/>
        </w:rPr>
      </w:pPr>
    </w:p>
    <w:p w:rsidR="00C07F7C" w:rsidRDefault="00C07F7C" w:rsidP="00C07F7C">
      <w:pPr>
        <w:autoSpaceDE w:val="0"/>
        <w:autoSpaceDN w:val="0"/>
        <w:adjustRightInd w:val="0"/>
        <w:spacing w:after="0" w:line="240" w:lineRule="auto"/>
        <w:ind w:firstLine="708"/>
        <w:jc w:val="both"/>
        <w:rPr>
          <w:rFonts w:cstheme="minorHAnsi"/>
        </w:rPr>
      </w:pPr>
      <w:r w:rsidRPr="009A67BF">
        <w:rPr>
          <w:rFonts w:cstheme="minorHAnsi"/>
        </w:rPr>
        <w:t>Definido o tipo de tráfego do pavimento e determinado o suporte representativo do</w:t>
      </w:r>
      <w:r>
        <w:rPr>
          <w:rFonts w:cstheme="minorHAnsi"/>
        </w:rPr>
        <w:t xml:space="preserve"> </w:t>
      </w:r>
      <w:r w:rsidRPr="009A67BF">
        <w:rPr>
          <w:rFonts w:cstheme="minorHAnsi"/>
        </w:rPr>
        <w:t>subleito, a espessura total básica do pavimento (HSL), em termos de material granular,</w:t>
      </w:r>
      <w:r>
        <w:rPr>
          <w:rFonts w:cstheme="minorHAnsi"/>
        </w:rPr>
        <w:t xml:space="preserve"> </w:t>
      </w:r>
      <w:r w:rsidRPr="009A67BF">
        <w:rPr>
          <w:rFonts w:cstheme="minorHAnsi"/>
        </w:rPr>
        <w:t xml:space="preserve">será fixada de </w:t>
      </w:r>
      <w:r>
        <w:rPr>
          <w:rFonts w:cstheme="minorHAnsi"/>
        </w:rPr>
        <w:t>acordo com o ábaco da Figura</w:t>
      </w:r>
      <w:r w:rsidRPr="009A67BF">
        <w:rPr>
          <w:rFonts w:cstheme="minorHAnsi"/>
        </w:rPr>
        <w:t>, apresentado a seguir.</w:t>
      </w:r>
    </w:p>
    <w:p w:rsidR="00C07F7C" w:rsidRDefault="002C6C51" w:rsidP="00C07F7C">
      <w:pPr>
        <w:autoSpaceDE w:val="0"/>
        <w:autoSpaceDN w:val="0"/>
        <w:adjustRightInd w:val="0"/>
        <w:spacing w:after="0"/>
        <w:jc w:val="both"/>
        <w:rPr>
          <w:rFonts w:cstheme="minorHAnsi"/>
          <w:b/>
          <w:bCs/>
        </w:rPr>
      </w:pPr>
      <w:r>
        <w:rPr>
          <w:rFonts w:cstheme="minorHAnsi"/>
          <w:b/>
          <w:bCs/>
          <w:noProof/>
        </w:rPr>
        <w:pict>
          <v:line id="Conector reto 30" o:spid="_x0000_s1032" style="position:absolute;left:0;text-align:left;flip:x;z-index:251667456;visibility:visible;mso-width-relative:margin;mso-height-relative:margin" from="36.75pt,88.45pt" to="181.5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" strokecolor="yellow" strokeweight="3pt">
            <v:shadow on="t" color="black" opacity="22937f" origin=",.5" offset="0,.63889mm"/>
          </v:line>
        </w:pict>
      </w:r>
      <w:r>
        <w:rPr>
          <w:rFonts w:cstheme="minorHAnsi"/>
          <w:b/>
          <w:bCs/>
          <w:noProof/>
        </w:rPr>
        <w:pict>
          <v:line id="Conector reto 29" o:spid="_x0000_s1031" style="position:absolute;left:0;text-align:left;flip:x y;z-index:251665408;visibility:visible;mso-width-relative:margin;mso-height-relative:margin" from="182.25pt,89.15pt" to="182.25pt,1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" strokecolor="yellow" strokeweight="3pt">
            <v:shadow on="t" color="black" opacity="22937f" origin=",.5" offset="0,.63889mm"/>
          </v:line>
        </w:pict>
      </w:r>
      <w:r>
        <w:rPr>
          <w:rFonts w:cstheme="minorHAnsi"/>
          <w:b/>
          <w:bCs/>
          <w:noProof/>
        </w:rPr>
        <w:pict>
          <v:line id="Conector reto 31" o:spid="_x0000_s1030" style="position:absolute;left:0;text-align:left;z-index:251666432;visibility:visible" from="275.5pt,138.2pt" to="275.5pt,1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" strokecolor="#4579b8 [3044]"/>
        </w:pict>
      </w:r>
      <w:r w:rsidR="00C07F7C">
        <w:rPr>
          <w:rFonts w:cstheme="minorHAnsi"/>
          <w:b/>
          <w:bCs/>
          <w:noProof/>
        </w:rPr>
        <w:drawing>
          <wp:inline distT="0" distB="0" distL="0" distR="0">
            <wp:extent cx="4753154" cy="2087593"/>
            <wp:effectExtent l="0" t="0" r="0" b="8255"/>
            <wp:docPr id="9421" name="Imagem 9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60883" cy="2090987"/>
                    </a:xfrm>
                    <a:prstGeom prst="rect">
                      <a:avLst/>
                    </a:prstGeom>
                    <a:noFill/>
                    <a:ln>
                      <a:noFill/>
                    </a:ln>
                  </pic:spPr>
                </pic:pic>
              </a:graphicData>
            </a:graphic>
          </wp:inline>
        </w:drawing>
      </w:r>
    </w:p>
    <w:p w:rsidR="00C07F7C" w:rsidRDefault="00C07F7C" w:rsidP="00C07F7C">
      <w:pPr>
        <w:autoSpaceDE w:val="0"/>
        <w:autoSpaceDN w:val="0"/>
        <w:adjustRightInd w:val="0"/>
        <w:spacing w:after="0"/>
        <w:jc w:val="center"/>
        <w:rPr>
          <w:rFonts w:cstheme="minorHAnsi"/>
        </w:rPr>
      </w:pPr>
    </w:p>
    <w:p w:rsidR="00483A42" w:rsidRDefault="00483A42" w:rsidP="00483A42">
      <w:pPr>
        <w:autoSpaceDE w:val="0"/>
        <w:autoSpaceDN w:val="0"/>
        <w:adjustRightInd w:val="0"/>
        <w:spacing w:after="0"/>
        <w:ind w:firstLine="708"/>
        <w:jc w:val="both"/>
        <w:rPr>
          <w:rFonts w:cstheme="minorHAnsi"/>
          <w:b/>
        </w:rPr>
      </w:pPr>
      <w:r w:rsidRPr="008B327F">
        <w:rPr>
          <w:rFonts w:cstheme="minorHAnsi"/>
        </w:rPr>
        <w:t>Par</w:t>
      </w:r>
      <w:r>
        <w:rPr>
          <w:rFonts w:cstheme="minorHAnsi"/>
        </w:rPr>
        <w:t xml:space="preserve">a subleito </w:t>
      </w:r>
      <w:r w:rsidR="007931DB">
        <w:rPr>
          <w:rFonts w:cstheme="minorHAnsi"/>
        </w:rPr>
        <w:t>de CBR=7,12</w:t>
      </w:r>
      <w:r w:rsidRPr="00F17180">
        <w:rPr>
          <w:rFonts w:cstheme="minorHAnsi"/>
        </w:rPr>
        <w:t xml:space="preserve">% </w:t>
      </w:r>
      <w:r>
        <w:rPr>
          <w:rFonts w:cstheme="minorHAnsi"/>
        </w:rPr>
        <w:t>e N =</w:t>
      </w:r>
      <w:r w:rsidRPr="008B327F">
        <w:rPr>
          <w:rFonts w:cstheme="minorHAnsi"/>
        </w:rPr>
        <w:t xml:space="preserve"> 10</w:t>
      </w:r>
      <w:r w:rsidRPr="005C2663">
        <w:rPr>
          <w:rFonts w:cstheme="minorHAnsi"/>
          <w:vertAlign w:val="superscript"/>
        </w:rPr>
        <w:t>5</w:t>
      </w:r>
      <w:r w:rsidRPr="008B327F">
        <w:rPr>
          <w:rFonts w:cstheme="minorHAnsi"/>
        </w:rPr>
        <w:t>, o ábaco de</w:t>
      </w:r>
      <w:r>
        <w:rPr>
          <w:rFonts w:cstheme="minorHAnsi"/>
        </w:rPr>
        <w:t xml:space="preserve"> </w:t>
      </w:r>
      <w:r w:rsidRPr="008B327F">
        <w:rPr>
          <w:rFonts w:cstheme="minorHAnsi"/>
        </w:rPr>
        <w:t>dimensionamento</w:t>
      </w:r>
      <w:r>
        <w:rPr>
          <w:rFonts w:cstheme="minorHAnsi"/>
        </w:rPr>
        <w:t xml:space="preserve"> for</w:t>
      </w:r>
      <w:r w:rsidRPr="008B327F">
        <w:rPr>
          <w:rFonts w:cstheme="minorHAnsi"/>
        </w:rPr>
        <w:t>nece:</w:t>
      </w:r>
      <w:r>
        <w:rPr>
          <w:rFonts w:cstheme="minorHAnsi"/>
        </w:rPr>
        <w:t xml:space="preserve"> </w:t>
      </w:r>
      <w:r w:rsidR="004C71E6">
        <w:rPr>
          <w:rFonts w:cstheme="minorHAnsi"/>
          <w:b/>
        </w:rPr>
        <w:t>Espessura do pavimento de 29,8</w:t>
      </w:r>
      <w:r>
        <w:rPr>
          <w:rFonts w:cstheme="minorHAnsi"/>
          <w:b/>
        </w:rPr>
        <w:t xml:space="preserve"> </w:t>
      </w:r>
      <w:r w:rsidRPr="00B704BC">
        <w:rPr>
          <w:rFonts w:cstheme="minorHAnsi"/>
          <w:b/>
        </w:rPr>
        <w:t>cm</w:t>
      </w:r>
      <w:r w:rsidR="00BE2305">
        <w:rPr>
          <w:rFonts w:cstheme="minorHAnsi"/>
          <w:b/>
        </w:rPr>
        <w:t>, adotaremos neste projeto 30 cm.</w:t>
      </w:r>
    </w:p>
    <w:p w:rsidR="00F17180" w:rsidRDefault="00F17180" w:rsidP="00F17180">
      <w:pPr>
        <w:autoSpaceDE w:val="0"/>
        <w:autoSpaceDN w:val="0"/>
        <w:adjustRightInd w:val="0"/>
        <w:spacing w:after="0"/>
        <w:ind w:firstLine="708"/>
        <w:jc w:val="both"/>
        <w:rPr>
          <w:rFonts w:cstheme="minorHAnsi"/>
        </w:rPr>
      </w:pPr>
      <w:r>
        <w:lastRenderedPageBreak/>
        <w:t>Como revestimento foi indicado o Concreto Betuminoso Usinado a Q</w:t>
      </w:r>
      <w:r w:rsidR="00540A11">
        <w:t>uente – CBUQ com espessura de 05</w:t>
      </w:r>
      <w:r>
        <w:t xml:space="preserve"> (três) centímetros. Trata-se de revestimento que permite o perfeito acabamento na superfície de rolamento e oferece vantagens inerentes a um revestimento, como impermeabilização da superfície e proteção da camada inferior.</w:t>
      </w:r>
    </w:p>
    <w:p w:rsidR="00F17180" w:rsidRPr="008B327F" w:rsidRDefault="00F17180" w:rsidP="00F17180">
      <w:pPr>
        <w:autoSpaceDE w:val="0"/>
        <w:autoSpaceDN w:val="0"/>
        <w:adjustRightInd w:val="0"/>
        <w:spacing w:after="0"/>
        <w:jc w:val="center"/>
        <w:rPr>
          <w:rFonts w:cstheme="minorHAnsi"/>
        </w:rPr>
      </w:pPr>
    </w:p>
    <w:p w:rsidR="00F17180" w:rsidRDefault="00F17180" w:rsidP="00F17180">
      <w:pPr>
        <w:autoSpaceDE w:val="0"/>
        <w:autoSpaceDN w:val="0"/>
        <w:adjustRightInd w:val="0"/>
        <w:spacing w:after="0"/>
        <w:jc w:val="both"/>
        <w:rPr>
          <w:rFonts w:cstheme="minorHAnsi"/>
          <w:b/>
          <w:bCs/>
        </w:rPr>
      </w:pPr>
      <w:r w:rsidRPr="008B327F">
        <w:rPr>
          <w:rFonts w:cstheme="minorHAnsi"/>
          <w:b/>
          <w:bCs/>
        </w:rPr>
        <w:t>Definimos então os seguintes valores para as camadas do</w:t>
      </w:r>
      <w:r>
        <w:rPr>
          <w:rFonts w:cstheme="minorHAnsi"/>
          <w:b/>
          <w:bCs/>
        </w:rPr>
        <w:t xml:space="preserve"> </w:t>
      </w:r>
      <w:r w:rsidRPr="008B327F">
        <w:rPr>
          <w:rFonts w:cstheme="minorHAnsi"/>
          <w:b/>
          <w:bCs/>
        </w:rPr>
        <w:t>pavimento:</w:t>
      </w:r>
    </w:p>
    <w:p w:rsidR="00F17180" w:rsidRPr="00285D39" w:rsidRDefault="00F17180" w:rsidP="00F17180">
      <w:pPr>
        <w:autoSpaceDE w:val="0"/>
        <w:autoSpaceDN w:val="0"/>
        <w:adjustRightInd w:val="0"/>
        <w:spacing w:after="0"/>
        <w:jc w:val="both"/>
        <w:rPr>
          <w:rFonts w:cstheme="minorHAnsi"/>
          <w:b/>
          <w:bCs/>
        </w:rPr>
      </w:pPr>
    </w:p>
    <w:tbl>
      <w:tblPr>
        <w:tblStyle w:val="GradeMdia1-nfase6"/>
        <w:tblW w:w="0" w:type="auto"/>
        <w:jc w:val="center"/>
        <w:tblLook w:val="04A0"/>
      </w:tblPr>
      <w:tblGrid>
        <w:gridCol w:w="6046"/>
      </w:tblGrid>
      <w:tr w:rsidR="00F17180" w:rsidRPr="00285D39" w:rsidTr="003E7842">
        <w:trPr>
          <w:cnfStyle w:val="100000000000"/>
          <w:trHeight w:val="1290"/>
          <w:jc w:val="center"/>
        </w:trPr>
        <w:tc>
          <w:tcPr>
            <w:cnfStyle w:val="001000000000"/>
            <w:tcW w:w="6046" w:type="dxa"/>
          </w:tcPr>
          <w:p w:rsidR="00F17180" w:rsidRPr="00285D39" w:rsidRDefault="00F17180" w:rsidP="003E7842">
            <w:pPr>
              <w:autoSpaceDE w:val="0"/>
              <w:autoSpaceDN w:val="0"/>
              <w:adjustRightInd w:val="0"/>
              <w:rPr>
                <w:rFonts w:cstheme="minorHAnsi"/>
                <w:bCs w:val="0"/>
              </w:rPr>
            </w:pPr>
            <w:r w:rsidRPr="00285D39">
              <w:rPr>
                <w:rFonts w:cstheme="minorHAnsi"/>
                <w:bCs w:val="0"/>
              </w:rPr>
              <w:t>- Revesti</w:t>
            </w:r>
            <w:r w:rsidR="00540A11">
              <w:rPr>
                <w:rFonts w:cstheme="minorHAnsi"/>
                <w:bCs w:val="0"/>
              </w:rPr>
              <w:t>mento em C.B.U.Q = espessura 5</w:t>
            </w:r>
            <w:r>
              <w:rPr>
                <w:rFonts w:cstheme="minorHAnsi"/>
                <w:bCs w:val="0"/>
              </w:rPr>
              <w:t>,0</w:t>
            </w:r>
            <w:r w:rsidRPr="00285D39">
              <w:rPr>
                <w:rFonts w:cstheme="minorHAnsi"/>
                <w:bCs w:val="0"/>
              </w:rPr>
              <w:t xml:space="preserve"> cm.</w:t>
            </w:r>
          </w:p>
          <w:p w:rsidR="00F17180" w:rsidRPr="00285D39" w:rsidRDefault="00F17180" w:rsidP="003E7842">
            <w:pPr>
              <w:autoSpaceDE w:val="0"/>
              <w:autoSpaceDN w:val="0"/>
              <w:adjustRightInd w:val="0"/>
              <w:rPr>
                <w:rFonts w:cstheme="minorHAnsi"/>
                <w:bCs w:val="0"/>
              </w:rPr>
            </w:pPr>
            <w:r w:rsidRPr="00285D39">
              <w:rPr>
                <w:rFonts w:cstheme="minorHAnsi"/>
                <w:bCs w:val="0"/>
              </w:rPr>
              <w:t>- Base</w:t>
            </w:r>
            <w:r>
              <w:rPr>
                <w:rFonts w:cstheme="minorHAnsi"/>
                <w:bCs w:val="0"/>
              </w:rPr>
              <w:t xml:space="preserve"> e sub-base</w:t>
            </w:r>
            <w:r w:rsidRPr="00285D39">
              <w:rPr>
                <w:rFonts w:cstheme="minorHAnsi"/>
                <w:bCs w:val="0"/>
              </w:rPr>
              <w:t xml:space="preserve"> em Cascalho (CBR&gt;60) = espessura </w:t>
            </w:r>
            <w:r>
              <w:rPr>
                <w:rFonts w:cstheme="minorHAnsi"/>
                <w:bCs w:val="0"/>
              </w:rPr>
              <w:t>3</w:t>
            </w:r>
            <w:r w:rsidRPr="00285D39">
              <w:rPr>
                <w:rFonts w:cstheme="minorHAnsi"/>
                <w:bCs w:val="0"/>
              </w:rPr>
              <w:t>0,0 cm.</w:t>
            </w:r>
          </w:p>
          <w:p w:rsidR="00F17180" w:rsidRPr="00285D39" w:rsidRDefault="00F17180" w:rsidP="003E7842">
            <w:pPr>
              <w:autoSpaceDE w:val="0"/>
              <w:autoSpaceDN w:val="0"/>
              <w:adjustRightInd w:val="0"/>
              <w:rPr>
                <w:rFonts w:cstheme="minorHAnsi"/>
                <w:bCs w:val="0"/>
              </w:rPr>
            </w:pPr>
            <w:r w:rsidRPr="00285D39">
              <w:rPr>
                <w:rFonts w:cstheme="minorHAnsi"/>
                <w:bCs w:val="0"/>
              </w:rPr>
              <w:t xml:space="preserve">Assim a espessura total de nosso pavimento é de </w:t>
            </w:r>
            <w:r w:rsidR="00540A11">
              <w:rPr>
                <w:rFonts w:cstheme="minorHAnsi"/>
                <w:bCs w:val="0"/>
              </w:rPr>
              <w:t>35</w:t>
            </w:r>
            <w:r w:rsidRPr="00285D39">
              <w:rPr>
                <w:rFonts w:cstheme="minorHAnsi"/>
                <w:bCs w:val="0"/>
              </w:rPr>
              <w:t xml:space="preserve"> cm.</w:t>
            </w:r>
          </w:p>
          <w:p w:rsidR="00F17180" w:rsidRPr="00285D39" w:rsidRDefault="00F17180" w:rsidP="003E7842">
            <w:pPr>
              <w:autoSpaceDE w:val="0"/>
              <w:autoSpaceDN w:val="0"/>
              <w:adjustRightInd w:val="0"/>
              <w:jc w:val="both"/>
              <w:rPr>
                <w:rFonts w:cstheme="minorHAnsi"/>
                <w:bCs w:val="0"/>
              </w:rPr>
            </w:pPr>
          </w:p>
        </w:tc>
      </w:tr>
    </w:tbl>
    <w:p w:rsidR="00C07F7C" w:rsidRDefault="00C07F7C" w:rsidP="00F17180">
      <w:pPr>
        <w:autoSpaceDE w:val="0"/>
        <w:autoSpaceDN w:val="0"/>
        <w:adjustRightInd w:val="0"/>
        <w:spacing w:after="0"/>
        <w:jc w:val="both"/>
        <w:rPr>
          <w:rFonts w:cstheme="minorHAnsi"/>
        </w:rPr>
      </w:pPr>
    </w:p>
    <w:p w:rsidR="00A931D6" w:rsidRPr="008B327F" w:rsidRDefault="00A931D6" w:rsidP="00A35F19">
      <w:pPr>
        <w:autoSpaceDE w:val="0"/>
        <w:autoSpaceDN w:val="0"/>
        <w:adjustRightInd w:val="0"/>
        <w:spacing w:after="0"/>
        <w:rPr>
          <w:rFonts w:cstheme="minorHAnsi"/>
        </w:rPr>
      </w:pPr>
    </w:p>
    <w:p w:rsidR="0055413C" w:rsidRDefault="007A3A90" w:rsidP="008B327F">
      <w:pPr>
        <w:autoSpaceDE w:val="0"/>
        <w:autoSpaceDN w:val="0"/>
        <w:adjustRightInd w:val="0"/>
        <w:spacing w:after="0"/>
        <w:rPr>
          <w:rFonts w:cstheme="minorHAnsi"/>
          <w:b/>
          <w:bCs/>
        </w:rPr>
      </w:pPr>
      <w:r>
        <w:rPr>
          <w:rFonts w:cstheme="minorHAnsi"/>
          <w:b/>
          <w:bCs/>
        </w:rPr>
        <w:t>3</w:t>
      </w:r>
      <w:r w:rsidR="0055413C" w:rsidRPr="008B327F">
        <w:rPr>
          <w:rFonts w:cstheme="minorHAnsi"/>
          <w:b/>
          <w:bCs/>
        </w:rPr>
        <w:t>.0 - CONCEITOS GERAIS</w:t>
      </w:r>
    </w:p>
    <w:p w:rsidR="00A931D6" w:rsidRPr="008B327F" w:rsidRDefault="00A931D6" w:rsidP="008B327F">
      <w:pPr>
        <w:autoSpaceDE w:val="0"/>
        <w:autoSpaceDN w:val="0"/>
        <w:adjustRightInd w:val="0"/>
        <w:spacing w:after="0"/>
        <w:rPr>
          <w:rFonts w:cstheme="minorHAnsi"/>
          <w:b/>
          <w:bCs/>
        </w:rPr>
      </w:pPr>
    </w:p>
    <w:p w:rsidR="00FF7C68" w:rsidRDefault="007A3A90" w:rsidP="008B327F">
      <w:pPr>
        <w:autoSpaceDE w:val="0"/>
        <w:autoSpaceDN w:val="0"/>
        <w:adjustRightInd w:val="0"/>
        <w:spacing w:after="0"/>
        <w:rPr>
          <w:rFonts w:cstheme="minorHAnsi"/>
          <w:b/>
          <w:bCs/>
        </w:rPr>
      </w:pPr>
      <w:r>
        <w:rPr>
          <w:rFonts w:cstheme="minorHAnsi"/>
          <w:b/>
          <w:bCs/>
        </w:rPr>
        <w:t>3</w:t>
      </w:r>
      <w:r w:rsidR="0055413C" w:rsidRPr="008B327F">
        <w:rPr>
          <w:rFonts w:cstheme="minorHAnsi"/>
          <w:b/>
          <w:bCs/>
        </w:rPr>
        <w:t>.1 REGULARIZAÇÃO DO SUB-LEITO</w:t>
      </w:r>
    </w:p>
    <w:p w:rsidR="00494F0B" w:rsidRPr="008B327F" w:rsidRDefault="00494F0B" w:rsidP="00494F0B">
      <w:pPr>
        <w:autoSpaceDE w:val="0"/>
        <w:autoSpaceDN w:val="0"/>
        <w:adjustRightInd w:val="0"/>
        <w:spacing w:after="0"/>
        <w:rPr>
          <w:rFonts w:cstheme="minorHAnsi"/>
          <w:b/>
          <w:bCs/>
        </w:rPr>
      </w:pPr>
    </w:p>
    <w:p w:rsidR="00494F0B" w:rsidRPr="008B327F" w:rsidRDefault="00494F0B" w:rsidP="00494F0B">
      <w:pPr>
        <w:autoSpaceDE w:val="0"/>
        <w:autoSpaceDN w:val="0"/>
        <w:adjustRightInd w:val="0"/>
        <w:spacing w:after="0"/>
        <w:jc w:val="both"/>
        <w:rPr>
          <w:rFonts w:cstheme="minorHAnsi"/>
        </w:rPr>
      </w:pPr>
      <w:r>
        <w:rPr>
          <w:rFonts w:cstheme="minorHAnsi"/>
          <w:b/>
        </w:rPr>
        <w:t>3</w:t>
      </w:r>
      <w:r w:rsidRPr="00A931D6">
        <w:rPr>
          <w:rFonts w:cstheme="minorHAnsi"/>
          <w:b/>
        </w:rPr>
        <w:t xml:space="preserve">.1.1 – </w:t>
      </w:r>
      <w:r w:rsidRPr="00A931D6">
        <w:rPr>
          <w:rFonts w:cstheme="minorHAnsi"/>
          <w:b/>
          <w:bCs/>
        </w:rPr>
        <w:t>Generalidade</w:t>
      </w:r>
      <w:r w:rsidRPr="00A931D6">
        <w:rPr>
          <w:rFonts w:cstheme="minorHAnsi"/>
          <w:b/>
        </w:rPr>
        <w:t>s:</w:t>
      </w:r>
      <w:r w:rsidRPr="008B327F">
        <w:rPr>
          <w:rFonts w:cstheme="minorHAnsi"/>
        </w:rPr>
        <w:t xml:space="preserve"> esta especificação se aplica a</w:t>
      </w:r>
      <w:r>
        <w:rPr>
          <w:rFonts w:cstheme="minorHAnsi"/>
        </w:rPr>
        <w:t xml:space="preserve"> </w:t>
      </w:r>
      <w:r w:rsidRPr="008B327F">
        <w:rPr>
          <w:rFonts w:cstheme="minorHAnsi"/>
        </w:rPr>
        <w:t xml:space="preserve">regularização do </w:t>
      </w:r>
      <w:proofErr w:type="spellStart"/>
      <w:r w:rsidRPr="008B327F">
        <w:rPr>
          <w:rFonts w:cstheme="minorHAnsi"/>
        </w:rPr>
        <w:t>sub-leito</w:t>
      </w:r>
      <w:proofErr w:type="spellEnd"/>
      <w:r w:rsidRPr="008B327F">
        <w:rPr>
          <w:rFonts w:cstheme="minorHAnsi"/>
        </w:rPr>
        <w:t xml:space="preserve"> da área a</w:t>
      </w:r>
      <w:r>
        <w:rPr>
          <w:rFonts w:cstheme="minorHAnsi"/>
        </w:rPr>
        <w:t xml:space="preserve"> </w:t>
      </w:r>
      <w:r w:rsidRPr="008B327F">
        <w:rPr>
          <w:rFonts w:cstheme="minorHAnsi"/>
        </w:rPr>
        <w:t>pavimentar, com</w:t>
      </w:r>
      <w:r>
        <w:rPr>
          <w:rFonts w:cstheme="minorHAnsi"/>
        </w:rPr>
        <w:t xml:space="preserve"> </w:t>
      </w:r>
      <w:r w:rsidRPr="008B327F">
        <w:rPr>
          <w:rFonts w:cstheme="minorHAnsi"/>
        </w:rPr>
        <w:t>terraplenagem já concluída.</w:t>
      </w:r>
    </w:p>
    <w:p w:rsidR="00494F0B" w:rsidRDefault="00494F0B" w:rsidP="00494F0B">
      <w:pPr>
        <w:autoSpaceDE w:val="0"/>
        <w:autoSpaceDN w:val="0"/>
        <w:adjustRightInd w:val="0"/>
        <w:spacing w:after="0"/>
        <w:ind w:firstLine="708"/>
        <w:jc w:val="both"/>
        <w:rPr>
          <w:rFonts w:cstheme="minorHAnsi"/>
        </w:rPr>
      </w:pPr>
      <w:r w:rsidRPr="008B327F">
        <w:rPr>
          <w:rFonts w:cstheme="minorHAnsi"/>
        </w:rPr>
        <w:t>Regularização é a operação destinada a conformar o leito do</w:t>
      </w:r>
      <w:r>
        <w:rPr>
          <w:rFonts w:cstheme="minorHAnsi"/>
        </w:rPr>
        <w:t xml:space="preserve"> </w:t>
      </w:r>
      <w:r w:rsidRPr="008B327F">
        <w:rPr>
          <w:rFonts w:cstheme="minorHAnsi"/>
        </w:rPr>
        <w:t>terreno quando necessário transversal e longitudinal indicando no</w:t>
      </w:r>
      <w:r>
        <w:rPr>
          <w:rFonts w:cstheme="minorHAnsi"/>
        </w:rPr>
        <w:t xml:space="preserve"> </w:t>
      </w:r>
      <w:r w:rsidRPr="008B327F">
        <w:rPr>
          <w:rFonts w:cstheme="minorHAnsi"/>
        </w:rPr>
        <w:t>projeto. É uma operação que será executada prévia e isoladamente</w:t>
      </w:r>
      <w:r>
        <w:rPr>
          <w:rFonts w:cstheme="minorHAnsi"/>
        </w:rPr>
        <w:t xml:space="preserve"> </w:t>
      </w:r>
      <w:r w:rsidRPr="008B327F">
        <w:rPr>
          <w:rFonts w:cstheme="minorHAnsi"/>
        </w:rPr>
        <w:t>da construção de outra camada do pavimento.</w:t>
      </w:r>
    </w:p>
    <w:p w:rsidR="00494F0B" w:rsidRPr="008B327F" w:rsidRDefault="00494F0B" w:rsidP="00494F0B">
      <w:pPr>
        <w:autoSpaceDE w:val="0"/>
        <w:autoSpaceDN w:val="0"/>
        <w:adjustRightInd w:val="0"/>
        <w:spacing w:after="0"/>
        <w:ind w:firstLine="708"/>
        <w:jc w:val="both"/>
        <w:rPr>
          <w:rFonts w:cstheme="minorHAnsi"/>
        </w:rPr>
      </w:pPr>
    </w:p>
    <w:p w:rsidR="00494F0B" w:rsidRDefault="00494F0B" w:rsidP="00494F0B">
      <w:pPr>
        <w:autoSpaceDE w:val="0"/>
        <w:autoSpaceDN w:val="0"/>
        <w:adjustRightInd w:val="0"/>
        <w:spacing w:after="0"/>
        <w:jc w:val="both"/>
        <w:rPr>
          <w:rFonts w:cstheme="minorHAnsi"/>
        </w:rPr>
      </w:pPr>
      <w:r>
        <w:rPr>
          <w:rFonts w:cstheme="minorHAnsi"/>
          <w:b/>
        </w:rPr>
        <w:t>3</w:t>
      </w:r>
      <w:r w:rsidRPr="00A931D6">
        <w:rPr>
          <w:rFonts w:cstheme="minorHAnsi"/>
          <w:b/>
        </w:rPr>
        <w:t xml:space="preserve">.1.2 – </w:t>
      </w:r>
      <w:r w:rsidRPr="00A931D6">
        <w:rPr>
          <w:rFonts w:cstheme="minorHAnsi"/>
          <w:b/>
          <w:bCs/>
        </w:rPr>
        <w:t>Materiais:</w:t>
      </w:r>
      <w:r>
        <w:rPr>
          <w:rFonts w:cstheme="minorHAnsi"/>
          <w:b/>
          <w:bCs/>
        </w:rPr>
        <w:t xml:space="preserve"> </w:t>
      </w:r>
      <w:r w:rsidRPr="008B327F">
        <w:rPr>
          <w:rFonts w:cstheme="minorHAnsi"/>
        </w:rPr>
        <w:t>os materiais empregados na regularização do</w:t>
      </w:r>
      <w:r>
        <w:rPr>
          <w:rFonts w:cstheme="minorHAnsi"/>
        </w:rPr>
        <w:t xml:space="preserve"> </w:t>
      </w:r>
      <w:proofErr w:type="spellStart"/>
      <w:r w:rsidRPr="008B327F">
        <w:rPr>
          <w:rFonts w:cstheme="minorHAnsi"/>
        </w:rPr>
        <w:t>sub-leito</w:t>
      </w:r>
      <w:proofErr w:type="spellEnd"/>
      <w:r w:rsidRPr="008B327F">
        <w:rPr>
          <w:rFonts w:cstheme="minorHAnsi"/>
        </w:rPr>
        <w:t xml:space="preserve"> serão os próprios. No caso de distribuição ou adicional</w:t>
      </w:r>
      <w:r>
        <w:rPr>
          <w:rFonts w:cstheme="minorHAnsi"/>
        </w:rPr>
        <w:t xml:space="preserve"> </w:t>
      </w:r>
      <w:r w:rsidRPr="008B327F">
        <w:rPr>
          <w:rFonts w:cstheme="minorHAnsi"/>
        </w:rPr>
        <w:t>de material, estes deverão ter um diâmetro máximo de particular</w:t>
      </w:r>
      <w:r>
        <w:rPr>
          <w:rFonts w:cstheme="minorHAnsi"/>
        </w:rPr>
        <w:t xml:space="preserve"> </w:t>
      </w:r>
      <w:r w:rsidRPr="008B327F">
        <w:rPr>
          <w:rFonts w:cstheme="minorHAnsi"/>
        </w:rPr>
        <w:t>igual ou inferior a 76 mm, um Índice de Suporte Califórnia</w:t>
      </w:r>
      <w:r>
        <w:rPr>
          <w:rFonts w:cstheme="minorHAnsi"/>
        </w:rPr>
        <w:t xml:space="preserve"> </w:t>
      </w:r>
      <w:r w:rsidRPr="008B327F">
        <w:rPr>
          <w:rFonts w:cstheme="minorHAnsi"/>
        </w:rPr>
        <w:t>determinado com a energia do método DNER-ME 049/94, igual ou</w:t>
      </w:r>
      <w:r>
        <w:rPr>
          <w:rFonts w:cstheme="minorHAnsi"/>
        </w:rPr>
        <w:t xml:space="preserve"> </w:t>
      </w:r>
      <w:r w:rsidRPr="008B327F">
        <w:rPr>
          <w:rFonts w:cstheme="minorHAnsi"/>
        </w:rPr>
        <w:t>superior o material considerado, no dimensionamento do pavimento</w:t>
      </w:r>
      <w:r>
        <w:rPr>
          <w:rFonts w:cstheme="minorHAnsi"/>
        </w:rPr>
        <w:t xml:space="preserve"> </w:t>
      </w:r>
      <w:r w:rsidRPr="008B327F">
        <w:rPr>
          <w:rFonts w:cstheme="minorHAnsi"/>
        </w:rPr>
        <w:t>como representativo no trecho em causa e expansão inferior a 2%.</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rPr>
          <w:rFonts w:cstheme="minorHAnsi"/>
        </w:rPr>
      </w:pPr>
      <w:r>
        <w:rPr>
          <w:rFonts w:cstheme="minorHAnsi"/>
          <w:b/>
        </w:rPr>
        <w:t>3</w:t>
      </w:r>
      <w:r w:rsidRPr="00A931D6">
        <w:rPr>
          <w:rFonts w:cstheme="minorHAnsi"/>
          <w:b/>
        </w:rPr>
        <w:t xml:space="preserve">.1.3– </w:t>
      </w:r>
      <w:r w:rsidRPr="00A931D6">
        <w:rPr>
          <w:rFonts w:cstheme="minorHAnsi"/>
          <w:b/>
          <w:bCs/>
        </w:rPr>
        <w:t>EQUIPAMENTOS:</w:t>
      </w:r>
      <w:r>
        <w:rPr>
          <w:rFonts w:cstheme="minorHAnsi"/>
          <w:b/>
          <w:bCs/>
        </w:rPr>
        <w:t xml:space="preserve"> </w:t>
      </w:r>
      <w:r w:rsidRPr="008B327F">
        <w:rPr>
          <w:rFonts w:cstheme="minorHAnsi"/>
        </w:rPr>
        <w:t>são indicados os seguintes tipos de</w:t>
      </w:r>
      <w:r>
        <w:rPr>
          <w:rFonts w:cstheme="minorHAnsi"/>
        </w:rPr>
        <w:t xml:space="preserve"> </w:t>
      </w:r>
      <w:r w:rsidRPr="008B327F">
        <w:rPr>
          <w:rFonts w:cstheme="minorHAnsi"/>
        </w:rPr>
        <w:t>equipamentos para a regularização:</w:t>
      </w:r>
    </w:p>
    <w:p w:rsidR="00494F0B" w:rsidRPr="008B327F" w:rsidRDefault="00494F0B" w:rsidP="00494F0B">
      <w:pPr>
        <w:autoSpaceDE w:val="0"/>
        <w:autoSpaceDN w:val="0"/>
        <w:adjustRightInd w:val="0"/>
        <w:spacing w:after="0"/>
        <w:rPr>
          <w:rFonts w:cstheme="minorHAnsi"/>
        </w:rPr>
      </w:pPr>
      <w:r w:rsidRPr="008B327F">
        <w:rPr>
          <w:rFonts w:cstheme="minorHAnsi"/>
        </w:rPr>
        <w:t xml:space="preserve">• Motoniveladora com </w:t>
      </w:r>
      <w:proofErr w:type="spellStart"/>
      <w:r w:rsidRPr="008B327F">
        <w:rPr>
          <w:rFonts w:cstheme="minorHAnsi"/>
        </w:rPr>
        <w:t>escarificador</w:t>
      </w:r>
      <w:proofErr w:type="spellEnd"/>
      <w:r w:rsidRPr="008B327F">
        <w:rPr>
          <w:rFonts w:cstheme="minorHAnsi"/>
        </w:rPr>
        <w:t>;</w:t>
      </w:r>
    </w:p>
    <w:p w:rsidR="00494F0B" w:rsidRPr="008B327F" w:rsidRDefault="00494F0B" w:rsidP="00494F0B">
      <w:pPr>
        <w:autoSpaceDE w:val="0"/>
        <w:autoSpaceDN w:val="0"/>
        <w:adjustRightInd w:val="0"/>
        <w:spacing w:after="0"/>
        <w:rPr>
          <w:rFonts w:cstheme="minorHAnsi"/>
        </w:rPr>
      </w:pPr>
      <w:r w:rsidRPr="008B327F">
        <w:rPr>
          <w:rFonts w:cstheme="minorHAnsi"/>
        </w:rPr>
        <w:t>• Carro tanque com distribuição de água;</w:t>
      </w:r>
    </w:p>
    <w:p w:rsidR="00494F0B" w:rsidRPr="008B327F" w:rsidRDefault="00494F0B" w:rsidP="00494F0B">
      <w:pPr>
        <w:autoSpaceDE w:val="0"/>
        <w:autoSpaceDN w:val="0"/>
        <w:adjustRightInd w:val="0"/>
        <w:spacing w:after="0"/>
        <w:rPr>
          <w:rFonts w:cstheme="minorHAnsi"/>
        </w:rPr>
      </w:pPr>
      <w:r w:rsidRPr="008B327F">
        <w:rPr>
          <w:rFonts w:cstheme="minorHAnsi"/>
        </w:rPr>
        <w:t>• Rolos compactadores tipos Pé de Carneiros, vibratório;</w:t>
      </w:r>
    </w:p>
    <w:p w:rsidR="00494F0B" w:rsidRDefault="00494F0B" w:rsidP="00494F0B">
      <w:pPr>
        <w:autoSpaceDE w:val="0"/>
        <w:autoSpaceDN w:val="0"/>
        <w:adjustRightInd w:val="0"/>
        <w:spacing w:after="0"/>
        <w:rPr>
          <w:rFonts w:cstheme="minorHAnsi"/>
        </w:rPr>
      </w:pPr>
      <w:r w:rsidRPr="008B327F">
        <w:rPr>
          <w:rFonts w:cstheme="minorHAnsi"/>
        </w:rPr>
        <w:t>• Trator Agrícola c/grade de Discos.</w:t>
      </w:r>
    </w:p>
    <w:p w:rsidR="00494F0B" w:rsidRPr="008B327F" w:rsidRDefault="00494F0B" w:rsidP="00494F0B">
      <w:pPr>
        <w:autoSpaceDE w:val="0"/>
        <w:autoSpaceDN w:val="0"/>
        <w:adjustRightInd w:val="0"/>
        <w:spacing w:after="0"/>
        <w:rPr>
          <w:rFonts w:cstheme="minorHAnsi"/>
        </w:rPr>
      </w:pPr>
    </w:p>
    <w:p w:rsidR="00494F0B" w:rsidRPr="008B327F" w:rsidRDefault="00494F0B" w:rsidP="00494F0B">
      <w:pPr>
        <w:autoSpaceDE w:val="0"/>
        <w:autoSpaceDN w:val="0"/>
        <w:adjustRightInd w:val="0"/>
        <w:spacing w:after="0"/>
        <w:rPr>
          <w:rFonts w:cstheme="minorHAnsi"/>
        </w:rPr>
      </w:pPr>
      <w:r>
        <w:rPr>
          <w:rFonts w:cstheme="minorHAnsi"/>
          <w:b/>
        </w:rPr>
        <w:t>3.2</w:t>
      </w:r>
      <w:r w:rsidRPr="00A931D6">
        <w:rPr>
          <w:rFonts w:cstheme="minorHAnsi"/>
          <w:b/>
        </w:rPr>
        <w:t xml:space="preserve"> </w:t>
      </w:r>
      <w:r w:rsidRPr="00A931D6">
        <w:rPr>
          <w:rFonts w:cstheme="minorHAnsi"/>
          <w:b/>
          <w:bCs/>
        </w:rPr>
        <w:t>– Execução</w:t>
      </w:r>
      <w:r w:rsidRPr="00A931D6">
        <w:rPr>
          <w:rFonts w:cstheme="minorHAnsi"/>
          <w:b/>
        </w:rPr>
        <w:t>:</w:t>
      </w:r>
      <w:r w:rsidRPr="008B327F">
        <w:rPr>
          <w:rFonts w:cstheme="minorHAnsi"/>
        </w:rPr>
        <w:t xml:space="preserve"> toda vegetação e material orgânico serão</w:t>
      </w:r>
      <w:r>
        <w:rPr>
          <w:rFonts w:cstheme="minorHAnsi"/>
        </w:rPr>
        <w:t xml:space="preserve"> </w:t>
      </w:r>
      <w:r w:rsidRPr="008B327F">
        <w:rPr>
          <w:rFonts w:cstheme="minorHAnsi"/>
        </w:rPr>
        <w:t>removidos.</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Após a execução dos cortes e adição de material para atingir</w:t>
      </w:r>
      <w:r>
        <w:rPr>
          <w:rFonts w:cstheme="minorHAnsi"/>
        </w:rPr>
        <w:t xml:space="preserve"> </w:t>
      </w:r>
      <w:r w:rsidRPr="008B327F">
        <w:rPr>
          <w:rFonts w:cstheme="minorHAnsi"/>
        </w:rPr>
        <w:t xml:space="preserve">o </w:t>
      </w:r>
      <w:proofErr w:type="spellStart"/>
      <w:r w:rsidRPr="008B327F">
        <w:rPr>
          <w:rFonts w:cstheme="minorHAnsi"/>
        </w:rPr>
        <w:t>greide</w:t>
      </w:r>
      <w:proofErr w:type="spellEnd"/>
      <w:r w:rsidRPr="008B327F">
        <w:rPr>
          <w:rFonts w:cstheme="minorHAnsi"/>
        </w:rPr>
        <w:t xml:space="preserve"> do projeto,</w:t>
      </w:r>
      <w:r>
        <w:rPr>
          <w:rFonts w:cstheme="minorHAnsi"/>
        </w:rPr>
        <w:t xml:space="preserve"> </w:t>
      </w:r>
      <w:r w:rsidRPr="008B327F">
        <w:rPr>
          <w:rFonts w:cstheme="minorHAnsi"/>
        </w:rPr>
        <w:t>procedesse-a o nivelamento geral do trecho</w:t>
      </w:r>
      <w:r>
        <w:rPr>
          <w:rFonts w:cstheme="minorHAnsi"/>
        </w:rPr>
        <w:t xml:space="preserve"> </w:t>
      </w:r>
      <w:r w:rsidRPr="008B327F">
        <w:rPr>
          <w:rFonts w:cstheme="minorHAnsi"/>
        </w:rPr>
        <w:t>a ser executado, seguido de adição de água com caminhão pipa, ouse necessário secagem do material com gradeamento de trator de</w:t>
      </w:r>
      <w:r>
        <w:rPr>
          <w:rFonts w:cstheme="minorHAnsi"/>
        </w:rPr>
        <w:t xml:space="preserve"> </w:t>
      </w:r>
      <w:r w:rsidRPr="008B327F">
        <w:rPr>
          <w:rFonts w:cstheme="minorHAnsi"/>
        </w:rPr>
        <w:t>pneus, para se atingir o grau de umidade desejada, compactação e</w:t>
      </w:r>
      <w:r>
        <w:rPr>
          <w:rFonts w:cstheme="minorHAnsi"/>
        </w:rPr>
        <w:t xml:space="preserve"> </w:t>
      </w:r>
      <w:r w:rsidRPr="008B327F">
        <w:rPr>
          <w:rFonts w:cstheme="minorHAnsi"/>
        </w:rPr>
        <w:t>acabamento.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Os aterros além dos 20 cm máximos serão executados de acordo</w:t>
      </w:r>
      <w:r>
        <w:rPr>
          <w:rFonts w:cstheme="minorHAnsi"/>
        </w:rPr>
        <w:t xml:space="preserve"> </w:t>
      </w:r>
      <w:r w:rsidRPr="008B327F">
        <w:rPr>
          <w:rFonts w:cstheme="minorHAnsi"/>
        </w:rPr>
        <w:t>com as especificações de terraplanagem.</w:t>
      </w:r>
    </w:p>
    <w:p w:rsidR="00494F0B" w:rsidRPr="008B327F" w:rsidRDefault="00494F0B" w:rsidP="00494F0B">
      <w:pPr>
        <w:autoSpaceDE w:val="0"/>
        <w:autoSpaceDN w:val="0"/>
        <w:adjustRightInd w:val="0"/>
        <w:spacing w:after="0"/>
        <w:rPr>
          <w:rFonts w:cstheme="minorHAnsi"/>
        </w:rPr>
      </w:pPr>
    </w:p>
    <w:p w:rsidR="00494F0B" w:rsidRDefault="00494F0B" w:rsidP="00494F0B">
      <w:pPr>
        <w:autoSpaceDE w:val="0"/>
        <w:autoSpaceDN w:val="0"/>
        <w:adjustRightInd w:val="0"/>
        <w:spacing w:after="0"/>
        <w:jc w:val="both"/>
        <w:rPr>
          <w:rFonts w:cstheme="minorHAnsi"/>
          <w:b/>
          <w:bCs/>
        </w:rPr>
      </w:pPr>
      <w:r>
        <w:rPr>
          <w:rFonts w:cstheme="minorHAnsi"/>
          <w:b/>
          <w:bCs/>
        </w:rPr>
        <w:t>3</w:t>
      </w:r>
      <w:r w:rsidRPr="008B327F">
        <w:rPr>
          <w:rFonts w:cstheme="minorHAnsi"/>
          <w:b/>
          <w:bCs/>
        </w:rPr>
        <w:t>.3 BASE ESTABILIZADA GRANULOMETRICAMENTE</w:t>
      </w:r>
    </w:p>
    <w:p w:rsidR="00494F0B" w:rsidRPr="008B327F" w:rsidRDefault="00494F0B" w:rsidP="00494F0B">
      <w:pPr>
        <w:autoSpaceDE w:val="0"/>
        <w:autoSpaceDN w:val="0"/>
        <w:adjustRightInd w:val="0"/>
        <w:spacing w:after="0"/>
        <w:jc w:val="both"/>
        <w:rPr>
          <w:rFonts w:cstheme="minorHAnsi"/>
          <w:b/>
          <w:bCs/>
        </w:rPr>
      </w:pPr>
    </w:p>
    <w:p w:rsidR="00494F0B" w:rsidRDefault="00494F0B" w:rsidP="00494F0B">
      <w:pPr>
        <w:autoSpaceDE w:val="0"/>
        <w:autoSpaceDN w:val="0"/>
        <w:adjustRightInd w:val="0"/>
        <w:spacing w:after="0"/>
        <w:jc w:val="both"/>
        <w:rPr>
          <w:rFonts w:cstheme="minorHAnsi"/>
          <w:b/>
          <w:bCs/>
        </w:rPr>
      </w:pPr>
      <w:r>
        <w:rPr>
          <w:rFonts w:cstheme="minorHAnsi"/>
          <w:b/>
        </w:rPr>
        <w:lastRenderedPageBreak/>
        <w:t>3</w:t>
      </w:r>
      <w:r w:rsidRPr="00A931D6">
        <w:rPr>
          <w:rFonts w:cstheme="minorHAnsi"/>
          <w:b/>
        </w:rPr>
        <w:t xml:space="preserve">.3.1 </w:t>
      </w:r>
      <w:r w:rsidRPr="00A931D6">
        <w:rPr>
          <w:rFonts w:cstheme="minorHAnsi"/>
          <w:b/>
          <w:bCs/>
        </w:rPr>
        <w:t>– Generalidades:</w:t>
      </w:r>
      <w:r>
        <w:rPr>
          <w:rFonts w:cstheme="minorHAnsi"/>
          <w:b/>
          <w:bCs/>
        </w:rPr>
        <w:t xml:space="preserve"> </w:t>
      </w:r>
      <w:r w:rsidRPr="008B327F">
        <w:rPr>
          <w:rFonts w:cstheme="minorHAnsi"/>
        </w:rPr>
        <w:t>esta especificação se aplica a</w:t>
      </w:r>
      <w:r>
        <w:rPr>
          <w:rFonts w:cstheme="minorHAnsi"/>
        </w:rPr>
        <w:t xml:space="preserve"> </w:t>
      </w:r>
      <w:r w:rsidRPr="008B327F">
        <w:rPr>
          <w:rFonts w:cstheme="minorHAnsi"/>
        </w:rPr>
        <w:t>execução de bases granulares, constituídas de camadas de solos,</w:t>
      </w:r>
      <w:r>
        <w:rPr>
          <w:rFonts w:cstheme="minorHAnsi"/>
        </w:rPr>
        <w:t xml:space="preserve"> </w:t>
      </w:r>
      <w:r w:rsidRPr="008B327F">
        <w:rPr>
          <w:rFonts w:cstheme="minorHAnsi"/>
        </w:rPr>
        <w:t xml:space="preserve">misturas de solos e materiais britados, </w:t>
      </w:r>
      <w:r w:rsidRPr="007954B7">
        <w:rPr>
          <w:rFonts w:cstheme="minorHAnsi"/>
          <w:bCs/>
        </w:rPr>
        <w:t>a jazida indicada pelo</w:t>
      </w:r>
      <w:r w:rsidR="007A6F11">
        <w:rPr>
          <w:rFonts w:cstheme="minorHAnsi"/>
          <w:bCs/>
        </w:rPr>
        <w:t xml:space="preserve"> Memorial de Cálculo esta a </w:t>
      </w:r>
      <w:r w:rsidR="007931DB">
        <w:rPr>
          <w:rFonts w:cstheme="minorHAnsi"/>
          <w:bCs/>
        </w:rPr>
        <w:t>11,5</w:t>
      </w:r>
      <w:r w:rsidRPr="00BE2305">
        <w:rPr>
          <w:rFonts w:cstheme="minorHAnsi"/>
          <w:bCs/>
          <w:color w:val="FF0000"/>
        </w:rPr>
        <w:t xml:space="preserve"> </w:t>
      </w:r>
      <w:r w:rsidRPr="007954B7">
        <w:rPr>
          <w:rFonts w:cstheme="minorHAnsi"/>
          <w:bCs/>
        </w:rPr>
        <w:t>km d</w:t>
      </w:r>
      <w:r w:rsidR="00BE2305">
        <w:rPr>
          <w:rFonts w:cstheme="minorHAnsi"/>
          <w:bCs/>
        </w:rPr>
        <w:t>a obra, na Cidade de Várzea Grande</w:t>
      </w:r>
      <w:r w:rsidRPr="007954B7">
        <w:rPr>
          <w:rFonts w:cstheme="minorHAnsi"/>
          <w:bCs/>
        </w:rPr>
        <w:t xml:space="preserve"> /MT.</w:t>
      </w:r>
    </w:p>
    <w:p w:rsidR="00494F0B" w:rsidRPr="008B327F" w:rsidRDefault="00494F0B" w:rsidP="00494F0B">
      <w:pPr>
        <w:autoSpaceDE w:val="0"/>
        <w:autoSpaceDN w:val="0"/>
        <w:adjustRightInd w:val="0"/>
        <w:spacing w:after="0"/>
        <w:jc w:val="both"/>
        <w:rPr>
          <w:rFonts w:cstheme="minorHAnsi"/>
          <w:b/>
          <w:bCs/>
        </w:rPr>
      </w:pPr>
    </w:p>
    <w:p w:rsidR="00494F0B" w:rsidRDefault="00494F0B" w:rsidP="00494F0B">
      <w:pPr>
        <w:autoSpaceDE w:val="0"/>
        <w:autoSpaceDN w:val="0"/>
        <w:adjustRightInd w:val="0"/>
        <w:spacing w:after="0"/>
        <w:jc w:val="both"/>
        <w:rPr>
          <w:rFonts w:cstheme="minorHAnsi"/>
        </w:rPr>
      </w:pPr>
      <w:r>
        <w:rPr>
          <w:rFonts w:cstheme="minorHAnsi"/>
          <w:b/>
        </w:rPr>
        <w:t>3</w:t>
      </w:r>
      <w:r w:rsidRPr="00A931D6">
        <w:rPr>
          <w:rFonts w:cstheme="minorHAnsi"/>
          <w:b/>
        </w:rPr>
        <w:t xml:space="preserve">.3.2 </w:t>
      </w:r>
      <w:r w:rsidRPr="00A931D6">
        <w:rPr>
          <w:rFonts w:cstheme="minorHAnsi"/>
          <w:b/>
          <w:bCs/>
        </w:rPr>
        <w:t>Materiais:</w:t>
      </w:r>
      <w:r>
        <w:rPr>
          <w:rFonts w:cstheme="minorHAnsi"/>
          <w:b/>
          <w:bCs/>
        </w:rPr>
        <w:t xml:space="preserve"> </w:t>
      </w:r>
      <w:r w:rsidRPr="008B327F">
        <w:rPr>
          <w:rFonts w:cstheme="minorHAnsi"/>
        </w:rPr>
        <w:t>para o projeto será utilizado material</w:t>
      </w:r>
      <w:r>
        <w:rPr>
          <w:rFonts w:cstheme="minorHAnsi"/>
        </w:rPr>
        <w:t xml:space="preserve"> </w:t>
      </w:r>
      <w:proofErr w:type="spellStart"/>
      <w:r>
        <w:rPr>
          <w:rFonts w:cstheme="minorHAnsi"/>
        </w:rPr>
        <w:t>lacterítico</w:t>
      </w:r>
      <w:proofErr w:type="spellEnd"/>
      <w:r>
        <w:rPr>
          <w:rFonts w:cstheme="minorHAnsi"/>
        </w:rPr>
        <w:t xml:space="preserve"> na base</w:t>
      </w:r>
      <w:r w:rsidRPr="008B327F">
        <w:rPr>
          <w:rFonts w:cstheme="minorHAnsi"/>
        </w:rPr>
        <w:t>, este material ao longo do tempo comprova-se</w:t>
      </w:r>
      <w:r>
        <w:rPr>
          <w:rFonts w:cstheme="minorHAnsi"/>
        </w:rPr>
        <w:t xml:space="preserve"> </w:t>
      </w:r>
      <w:r w:rsidRPr="008B327F">
        <w:rPr>
          <w:rFonts w:cstheme="minorHAnsi"/>
        </w:rPr>
        <w:t>uma resistência ao cisalhamento</w:t>
      </w:r>
      <w:r>
        <w:rPr>
          <w:rFonts w:cstheme="minorHAnsi"/>
        </w:rPr>
        <w:t xml:space="preserve"> e um aumento considerável de seu </w:t>
      </w:r>
      <w:r w:rsidRPr="008B327F">
        <w:rPr>
          <w:rFonts w:cstheme="minorHAnsi"/>
        </w:rPr>
        <w:t>suporte por se tratar de um material que contém óxido de ferro,</w:t>
      </w:r>
      <w:r>
        <w:rPr>
          <w:rFonts w:cstheme="minorHAnsi"/>
        </w:rPr>
        <w:t xml:space="preserve"> </w:t>
      </w:r>
      <w:r w:rsidRPr="008B327F">
        <w:rPr>
          <w:rFonts w:cstheme="minorHAnsi"/>
        </w:rPr>
        <w:t>alumínio e magnésio, que torna as partículas quimicamente</w:t>
      </w:r>
      <w:r>
        <w:rPr>
          <w:rFonts w:cstheme="minorHAnsi"/>
        </w:rPr>
        <w:t xml:space="preserve"> </w:t>
      </w:r>
      <w:r w:rsidRPr="008B327F">
        <w:rPr>
          <w:rFonts w:cstheme="minorHAnsi"/>
        </w:rPr>
        <w:t>ligadas, devendo apresentar especificações mínimas, de acordo como Memorial de Cálculo, CBR&gt;60.</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Os materiais da base devem apresentar uma das seguintes</w:t>
      </w:r>
      <w:r>
        <w:rPr>
          <w:rFonts w:cstheme="minorHAnsi"/>
        </w:rPr>
        <w:t xml:space="preserve"> </w:t>
      </w:r>
      <w:r w:rsidRPr="008B327F">
        <w:rPr>
          <w:rFonts w:cstheme="minorHAnsi"/>
        </w:rPr>
        <w:t>características:</w:t>
      </w:r>
    </w:p>
    <w:p w:rsidR="00494F0B" w:rsidRPr="008B327F" w:rsidRDefault="00494F0B" w:rsidP="00494F0B">
      <w:pPr>
        <w:autoSpaceDE w:val="0"/>
        <w:autoSpaceDN w:val="0"/>
        <w:adjustRightInd w:val="0"/>
        <w:spacing w:after="0"/>
        <w:rPr>
          <w:rFonts w:cstheme="minorHAnsi"/>
        </w:rPr>
      </w:pPr>
      <w:r w:rsidRPr="008B327F">
        <w:rPr>
          <w:rFonts w:cstheme="minorHAnsi"/>
          <w:noProof/>
        </w:rPr>
        <w:drawing>
          <wp:inline distT="0" distB="0" distL="0" distR="0">
            <wp:extent cx="5578281" cy="2753772"/>
            <wp:effectExtent l="19050" t="0" r="3369" b="0"/>
            <wp:docPr id="2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srcRect/>
                    <a:stretch>
                      <a:fillRect/>
                    </a:stretch>
                  </pic:blipFill>
                  <pic:spPr bwMode="auto">
                    <a:xfrm>
                      <a:off x="0" y="0"/>
                      <a:ext cx="5578279" cy="2753771"/>
                    </a:xfrm>
                    <a:prstGeom prst="rect">
                      <a:avLst/>
                    </a:prstGeom>
                    <a:noFill/>
                    <a:ln w="9525">
                      <a:noFill/>
                      <a:miter lim="800000"/>
                      <a:headEnd/>
                      <a:tailEnd/>
                    </a:ln>
                  </pic:spPr>
                </pic:pic>
              </a:graphicData>
            </a:graphic>
          </wp:inline>
        </w:drawing>
      </w:r>
    </w:p>
    <w:p w:rsidR="00494F0B" w:rsidRDefault="00494F0B" w:rsidP="00494F0B">
      <w:pPr>
        <w:autoSpaceDE w:val="0"/>
        <w:autoSpaceDN w:val="0"/>
        <w:adjustRightInd w:val="0"/>
        <w:spacing w:after="0"/>
        <w:jc w:val="both"/>
        <w:rPr>
          <w:rFonts w:cstheme="minorHAnsi"/>
          <w:b/>
        </w:rPr>
      </w:pPr>
    </w:p>
    <w:p w:rsidR="00494F0B" w:rsidRPr="008B327F" w:rsidRDefault="00494F0B" w:rsidP="00494F0B">
      <w:pPr>
        <w:autoSpaceDE w:val="0"/>
        <w:autoSpaceDN w:val="0"/>
        <w:adjustRightInd w:val="0"/>
        <w:spacing w:after="0"/>
        <w:jc w:val="both"/>
        <w:rPr>
          <w:rFonts w:cstheme="minorHAnsi"/>
        </w:rPr>
      </w:pPr>
      <w:r w:rsidRPr="007A3A90">
        <w:rPr>
          <w:rFonts w:cstheme="minorHAnsi"/>
          <w:b/>
        </w:rPr>
        <w:t xml:space="preserve">3.3.3 – </w:t>
      </w:r>
      <w:r w:rsidRPr="007A3A90">
        <w:rPr>
          <w:rFonts w:cstheme="minorHAnsi"/>
          <w:b/>
          <w:bCs/>
        </w:rPr>
        <w:t>Equipamentos:</w:t>
      </w:r>
      <w:r>
        <w:rPr>
          <w:rFonts w:cstheme="minorHAnsi"/>
          <w:b/>
          <w:bCs/>
        </w:rPr>
        <w:t xml:space="preserve"> </w:t>
      </w:r>
      <w:r w:rsidRPr="008B327F">
        <w:rPr>
          <w:rFonts w:cstheme="minorHAnsi"/>
        </w:rPr>
        <w:t>são indicados os seguintes tipos de</w:t>
      </w:r>
      <w:r>
        <w:rPr>
          <w:rFonts w:cstheme="minorHAnsi"/>
        </w:rPr>
        <w:t xml:space="preserve"> </w:t>
      </w:r>
      <w:r w:rsidRPr="008B327F">
        <w:rPr>
          <w:rFonts w:cstheme="minorHAnsi"/>
        </w:rPr>
        <w:t>equipamentos para execução da base.</w:t>
      </w:r>
    </w:p>
    <w:p w:rsidR="00494F0B" w:rsidRPr="008B327F" w:rsidRDefault="00494F0B" w:rsidP="00494F0B">
      <w:pPr>
        <w:autoSpaceDE w:val="0"/>
        <w:autoSpaceDN w:val="0"/>
        <w:adjustRightInd w:val="0"/>
        <w:spacing w:after="0"/>
        <w:jc w:val="both"/>
        <w:rPr>
          <w:rFonts w:cstheme="minorHAnsi"/>
        </w:rPr>
      </w:pPr>
      <w:r w:rsidRPr="008B327F">
        <w:rPr>
          <w:rFonts w:cstheme="minorHAnsi"/>
        </w:rPr>
        <w:t xml:space="preserve">• Motoniveladora pesada com </w:t>
      </w:r>
      <w:proofErr w:type="spellStart"/>
      <w:r w:rsidRPr="008B327F">
        <w:rPr>
          <w:rFonts w:cstheme="minorHAnsi"/>
        </w:rPr>
        <w:t>escarificador</w:t>
      </w:r>
      <w:proofErr w:type="spellEnd"/>
      <w:r w:rsidRPr="008B327F">
        <w:rPr>
          <w:rFonts w:cstheme="minorHAnsi"/>
        </w:rPr>
        <w:t>;</w:t>
      </w:r>
    </w:p>
    <w:p w:rsidR="00494F0B" w:rsidRPr="008B327F" w:rsidRDefault="00494F0B" w:rsidP="00494F0B">
      <w:pPr>
        <w:autoSpaceDE w:val="0"/>
        <w:autoSpaceDN w:val="0"/>
        <w:adjustRightInd w:val="0"/>
        <w:spacing w:after="0"/>
        <w:jc w:val="both"/>
        <w:rPr>
          <w:rFonts w:cstheme="minorHAnsi"/>
        </w:rPr>
      </w:pPr>
      <w:r w:rsidRPr="008B327F">
        <w:rPr>
          <w:rFonts w:cstheme="minorHAnsi"/>
        </w:rPr>
        <w:t>• Carro tanque com distribuição de água;</w:t>
      </w:r>
    </w:p>
    <w:p w:rsidR="00494F0B" w:rsidRPr="008B327F" w:rsidRDefault="00494F0B" w:rsidP="00494F0B">
      <w:pPr>
        <w:autoSpaceDE w:val="0"/>
        <w:autoSpaceDN w:val="0"/>
        <w:adjustRightInd w:val="0"/>
        <w:spacing w:after="0"/>
        <w:jc w:val="both"/>
        <w:rPr>
          <w:rFonts w:cstheme="minorHAnsi"/>
        </w:rPr>
      </w:pPr>
      <w:r w:rsidRPr="008B327F">
        <w:rPr>
          <w:rFonts w:cstheme="minorHAnsi"/>
        </w:rPr>
        <w:t>• Rolos compactadores tipos Pé de Carneiros, vibratório;</w:t>
      </w:r>
    </w:p>
    <w:p w:rsidR="00494F0B" w:rsidRDefault="00494F0B" w:rsidP="00494F0B">
      <w:pPr>
        <w:autoSpaceDE w:val="0"/>
        <w:autoSpaceDN w:val="0"/>
        <w:adjustRightInd w:val="0"/>
        <w:spacing w:after="0"/>
        <w:jc w:val="both"/>
        <w:rPr>
          <w:rFonts w:cstheme="minorHAnsi"/>
        </w:rPr>
      </w:pPr>
      <w:r w:rsidRPr="008B327F">
        <w:rPr>
          <w:rFonts w:cstheme="minorHAnsi"/>
        </w:rPr>
        <w:t>• Trator Agrícola c/ Grade de disco.</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jc w:val="both"/>
        <w:rPr>
          <w:rFonts w:cstheme="minorHAnsi"/>
        </w:rPr>
      </w:pPr>
      <w:r>
        <w:rPr>
          <w:rFonts w:cstheme="minorHAnsi"/>
          <w:b/>
        </w:rPr>
        <w:t>3</w:t>
      </w:r>
      <w:r w:rsidRPr="007A3A90">
        <w:rPr>
          <w:rFonts w:cstheme="minorHAnsi"/>
          <w:b/>
        </w:rPr>
        <w:t xml:space="preserve">.3.4 - </w:t>
      </w:r>
      <w:r w:rsidRPr="007A3A90">
        <w:rPr>
          <w:rFonts w:cstheme="minorHAnsi"/>
          <w:b/>
          <w:bCs/>
        </w:rPr>
        <w:t>Execução:</w:t>
      </w:r>
      <w:r>
        <w:rPr>
          <w:rFonts w:cstheme="minorHAnsi"/>
          <w:b/>
          <w:bCs/>
        </w:rPr>
        <w:t xml:space="preserve"> </w:t>
      </w:r>
      <w:r w:rsidRPr="008B327F">
        <w:rPr>
          <w:rFonts w:cstheme="minorHAnsi"/>
        </w:rPr>
        <w:t>compreende as operações de espalhamento,</w:t>
      </w:r>
      <w:r>
        <w:rPr>
          <w:rFonts w:cstheme="minorHAnsi"/>
        </w:rPr>
        <w:t xml:space="preserve"> </w:t>
      </w:r>
      <w:r w:rsidRPr="008B327F">
        <w:rPr>
          <w:rFonts w:cstheme="minorHAnsi"/>
        </w:rPr>
        <w:t>mistura e pulverização,</w:t>
      </w:r>
      <w:r>
        <w:rPr>
          <w:rFonts w:cstheme="minorHAnsi"/>
        </w:rPr>
        <w:t xml:space="preserve"> ume</w:t>
      </w:r>
      <w:r w:rsidRPr="008B327F">
        <w:rPr>
          <w:rFonts w:cstheme="minorHAnsi"/>
        </w:rPr>
        <w:t>decimento ou secagem, compactação e</w:t>
      </w:r>
      <w:r>
        <w:rPr>
          <w:rFonts w:cstheme="minorHAnsi"/>
        </w:rPr>
        <w:t xml:space="preserve"> </w:t>
      </w:r>
      <w:r w:rsidRPr="008B327F">
        <w:rPr>
          <w:rFonts w:cstheme="minorHAnsi"/>
        </w:rPr>
        <w:t>acabamento dos materiais importados.</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 espessura mínima</w:t>
      </w:r>
      <w:r>
        <w:rPr>
          <w:rFonts w:cstheme="minorHAnsi"/>
        </w:rPr>
        <w:t xml:space="preserve"> </w:t>
      </w:r>
      <w:r w:rsidR="00967404">
        <w:rPr>
          <w:rFonts w:cstheme="minorHAnsi"/>
        </w:rPr>
        <w:t>da base será de 15</w:t>
      </w:r>
      <w:r w:rsidRPr="008B327F">
        <w:rPr>
          <w:rFonts w:cstheme="minorHAnsi"/>
        </w:rPr>
        <w:t xml:space="preserve"> cm após a compactação.</w:t>
      </w:r>
    </w:p>
    <w:p w:rsidR="00494F0B" w:rsidRDefault="00494F0B" w:rsidP="00967404">
      <w:pPr>
        <w:autoSpaceDE w:val="0"/>
        <w:autoSpaceDN w:val="0"/>
        <w:adjustRightInd w:val="0"/>
        <w:spacing w:after="0"/>
        <w:ind w:firstLine="708"/>
        <w:jc w:val="both"/>
        <w:rPr>
          <w:rFonts w:cstheme="minorHAnsi"/>
        </w:rPr>
      </w:pPr>
      <w:r w:rsidRPr="008B327F">
        <w:rPr>
          <w:rFonts w:cstheme="minorHAnsi"/>
        </w:rPr>
        <w:t>O grau de compactação devera ser o mínimo de 100% em relação</w:t>
      </w:r>
      <w:r>
        <w:rPr>
          <w:rFonts w:cstheme="minorHAnsi"/>
        </w:rPr>
        <w:t xml:space="preserve"> </w:t>
      </w:r>
      <w:r w:rsidRPr="008B327F">
        <w:rPr>
          <w:rFonts w:cstheme="minorHAnsi"/>
        </w:rPr>
        <w:t>à massa especifica aparente, seca máxima, obtida no ensaio do</w:t>
      </w:r>
      <w:r>
        <w:rPr>
          <w:rFonts w:cstheme="minorHAnsi"/>
        </w:rPr>
        <w:t xml:space="preserve"> </w:t>
      </w:r>
      <w:r w:rsidRPr="008B327F">
        <w:rPr>
          <w:rFonts w:cstheme="minorHAnsi"/>
        </w:rPr>
        <w:t>D.N.E.R. (atual D.N.I.T.)– ME 092-94, e o teor de umidade deverá</w:t>
      </w:r>
      <w:r>
        <w:rPr>
          <w:rFonts w:cstheme="minorHAnsi"/>
        </w:rPr>
        <w:t xml:space="preserve"> </w:t>
      </w:r>
      <w:r w:rsidRPr="008B327F">
        <w:rPr>
          <w:rFonts w:cstheme="minorHAnsi"/>
        </w:rPr>
        <w:t>ser ótimo do ensaio +-2%.</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rPr>
        <w:t>3</w:t>
      </w:r>
      <w:r w:rsidRPr="00967F50">
        <w:rPr>
          <w:rFonts w:cstheme="minorHAnsi"/>
          <w:b/>
        </w:rPr>
        <w:t xml:space="preserve">.3.5 </w:t>
      </w:r>
      <w:r w:rsidRPr="00967F50">
        <w:rPr>
          <w:rFonts w:cstheme="minorHAnsi"/>
          <w:b/>
          <w:bCs/>
        </w:rPr>
        <w:t>-</w:t>
      </w:r>
      <w:r w:rsidRPr="008B327F">
        <w:rPr>
          <w:rFonts w:cstheme="minorHAnsi"/>
          <w:b/>
          <w:bCs/>
        </w:rPr>
        <w:t xml:space="preserve"> Controle tecnológico: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Determinação da massa específica aparente “in sito” com</w:t>
      </w:r>
      <w:r>
        <w:rPr>
          <w:rFonts w:cstheme="minorHAnsi"/>
        </w:rPr>
        <w:t xml:space="preserve"> </w:t>
      </w:r>
      <w:r w:rsidRPr="008B327F">
        <w:rPr>
          <w:rFonts w:cstheme="minorHAnsi"/>
        </w:rPr>
        <w:t>espaçamento máximo de 200m pista, nos pontos onde foram</w:t>
      </w:r>
      <w:r>
        <w:rPr>
          <w:rFonts w:cstheme="minorHAnsi"/>
        </w:rPr>
        <w:t xml:space="preserve"> </w:t>
      </w:r>
      <w:r w:rsidRPr="008B327F">
        <w:rPr>
          <w:rFonts w:cstheme="minorHAnsi"/>
        </w:rPr>
        <w:t>coletadas as amostras para os ensaios de compactação.</w:t>
      </w:r>
    </w:p>
    <w:p w:rsidR="00494F0B" w:rsidRPr="00F97707" w:rsidRDefault="00494F0B" w:rsidP="00494F0B">
      <w:pPr>
        <w:pStyle w:val="PargrafodaLista"/>
        <w:numPr>
          <w:ilvl w:val="0"/>
          <w:numId w:val="2"/>
        </w:numPr>
        <w:autoSpaceDE w:val="0"/>
        <w:autoSpaceDN w:val="0"/>
        <w:adjustRightInd w:val="0"/>
        <w:spacing w:after="0"/>
        <w:jc w:val="both"/>
        <w:rPr>
          <w:rFonts w:cstheme="minorHAnsi"/>
        </w:rPr>
      </w:pPr>
      <w:r w:rsidRPr="00F97707">
        <w:rPr>
          <w:rFonts w:cstheme="minorHAnsi"/>
        </w:rPr>
        <w:t>Ensaio de caracterização, (LL, LP, granulometria) segundo os</w:t>
      </w:r>
      <w:r>
        <w:rPr>
          <w:rFonts w:cstheme="minorHAnsi"/>
        </w:rPr>
        <w:t xml:space="preserve"> </w:t>
      </w:r>
      <w:r w:rsidRPr="00F97707">
        <w:rPr>
          <w:rFonts w:cstheme="minorHAnsi"/>
        </w:rPr>
        <w:t>métodos do D.N.E.R. (atual D.N.I.T.) – DNER-ME 122/94, DNER-ME082/94, DNER-ME 051/94, respectivamente com espaçamento máximo de500m da pista.</w:t>
      </w:r>
    </w:p>
    <w:p w:rsidR="00494F0B" w:rsidRPr="00F97707" w:rsidRDefault="00494F0B" w:rsidP="00494F0B">
      <w:pPr>
        <w:pStyle w:val="PargrafodaLista"/>
        <w:numPr>
          <w:ilvl w:val="0"/>
          <w:numId w:val="2"/>
        </w:numPr>
        <w:autoSpaceDE w:val="0"/>
        <w:autoSpaceDN w:val="0"/>
        <w:adjustRightInd w:val="0"/>
        <w:spacing w:after="0"/>
        <w:jc w:val="both"/>
        <w:rPr>
          <w:rFonts w:cstheme="minorHAnsi"/>
        </w:rPr>
      </w:pPr>
      <w:r w:rsidRPr="00F97707">
        <w:rPr>
          <w:rFonts w:cstheme="minorHAnsi"/>
        </w:rPr>
        <w:lastRenderedPageBreak/>
        <w:t>Ensaio de Índice Suporte Califórnia com energia de</w:t>
      </w:r>
      <w:r>
        <w:rPr>
          <w:rFonts w:cstheme="minorHAnsi"/>
        </w:rPr>
        <w:t xml:space="preserve"> </w:t>
      </w:r>
      <w:r w:rsidRPr="00F97707">
        <w:rPr>
          <w:rFonts w:cstheme="minorHAnsi"/>
        </w:rPr>
        <w:t>compactação do método D.N.E.R. (atual D.N.I.T.) ME 049/94 com</w:t>
      </w:r>
      <w:r>
        <w:rPr>
          <w:rFonts w:cstheme="minorHAnsi"/>
        </w:rPr>
        <w:t xml:space="preserve"> </w:t>
      </w:r>
      <w:r w:rsidRPr="00F97707">
        <w:rPr>
          <w:rFonts w:cstheme="minorHAnsi"/>
        </w:rPr>
        <w:t>espaçamento de 1000,00 metros de pista.</w:t>
      </w:r>
    </w:p>
    <w:p w:rsidR="00494F0B" w:rsidRDefault="00494F0B" w:rsidP="00494F0B">
      <w:pPr>
        <w:pStyle w:val="PargrafodaLista"/>
        <w:numPr>
          <w:ilvl w:val="0"/>
          <w:numId w:val="2"/>
        </w:numPr>
        <w:autoSpaceDE w:val="0"/>
        <w:autoSpaceDN w:val="0"/>
        <w:adjustRightInd w:val="0"/>
        <w:spacing w:after="0"/>
        <w:jc w:val="both"/>
        <w:rPr>
          <w:rFonts w:cstheme="minorHAnsi"/>
        </w:rPr>
      </w:pPr>
      <w:r w:rsidRPr="00F97707">
        <w:rPr>
          <w:rFonts w:cstheme="minorHAnsi"/>
        </w:rPr>
        <w:t>Ensaio de compactação D.N.E.R. (atual D.N.I.T.) ME 162-94,</w:t>
      </w:r>
      <w:r>
        <w:rPr>
          <w:rFonts w:cstheme="minorHAnsi"/>
        </w:rPr>
        <w:t xml:space="preserve"> </w:t>
      </w:r>
      <w:r w:rsidRPr="00F97707">
        <w:rPr>
          <w:rFonts w:cstheme="minorHAnsi"/>
        </w:rPr>
        <w:t>para determinação da massa específica aparente seca sendo sempre</w:t>
      </w:r>
      <w:r>
        <w:rPr>
          <w:rFonts w:cstheme="minorHAnsi"/>
        </w:rPr>
        <w:t xml:space="preserve"> </w:t>
      </w:r>
      <w:r w:rsidRPr="00F97707">
        <w:rPr>
          <w:rFonts w:cstheme="minorHAnsi"/>
        </w:rPr>
        <w:t>a ordem: bordo direito, eixo, bordo esquerdo, eixo, bordo</w:t>
      </w:r>
      <w:r>
        <w:rPr>
          <w:rFonts w:cstheme="minorHAnsi"/>
        </w:rPr>
        <w:t xml:space="preserve"> </w:t>
      </w:r>
      <w:r w:rsidRPr="00F97707">
        <w:rPr>
          <w:rFonts w:cstheme="minorHAnsi"/>
        </w:rPr>
        <w:t>direito.</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3</w:t>
      </w:r>
      <w:r w:rsidRPr="008B327F">
        <w:rPr>
          <w:rFonts w:cstheme="minorHAnsi"/>
          <w:b/>
          <w:bCs/>
        </w:rPr>
        <w:t>.4 IMPRIMAÇÃO: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Consiste a imprimação de uma camada de material betuminoso</w:t>
      </w:r>
      <w:r>
        <w:rPr>
          <w:rFonts w:cstheme="minorHAnsi"/>
        </w:rPr>
        <w:t xml:space="preserve"> </w:t>
      </w:r>
      <w:r w:rsidRPr="008B327F">
        <w:rPr>
          <w:rFonts w:cstheme="minorHAnsi"/>
        </w:rPr>
        <w:t>sobre a superfície de uma base concluída, antes da execução de um</w:t>
      </w:r>
      <w:r>
        <w:rPr>
          <w:rFonts w:cstheme="minorHAnsi"/>
        </w:rPr>
        <w:t xml:space="preserve"> </w:t>
      </w:r>
      <w:r w:rsidRPr="008B327F">
        <w:rPr>
          <w:rFonts w:cstheme="minorHAnsi"/>
        </w:rPr>
        <w:t>revestimento betuminoso qualquer, objetivando:</w:t>
      </w:r>
    </w:p>
    <w:p w:rsidR="00494F0B" w:rsidRPr="008B327F" w:rsidRDefault="00494F0B" w:rsidP="00494F0B">
      <w:pPr>
        <w:autoSpaceDE w:val="0"/>
        <w:autoSpaceDN w:val="0"/>
        <w:adjustRightInd w:val="0"/>
        <w:spacing w:after="0"/>
        <w:jc w:val="both"/>
        <w:rPr>
          <w:rFonts w:cstheme="minorHAnsi"/>
        </w:rPr>
      </w:pPr>
      <w:r w:rsidRPr="008B327F">
        <w:rPr>
          <w:rFonts w:cstheme="minorHAnsi"/>
        </w:rPr>
        <w:t>• Aumentar a coesão da superfície da base pela penetração</w:t>
      </w:r>
      <w:r>
        <w:rPr>
          <w:rFonts w:cstheme="minorHAnsi"/>
        </w:rPr>
        <w:t xml:space="preserve"> </w:t>
      </w:r>
      <w:r w:rsidRPr="008B327F">
        <w:rPr>
          <w:rFonts w:cstheme="minorHAnsi"/>
        </w:rPr>
        <w:t>d</w:t>
      </w:r>
      <w:r>
        <w:rPr>
          <w:rFonts w:cstheme="minorHAnsi"/>
        </w:rPr>
        <w:t>o material Betuminoso empregado;</w:t>
      </w:r>
    </w:p>
    <w:p w:rsidR="00494F0B" w:rsidRPr="008B327F" w:rsidRDefault="00494F0B" w:rsidP="00494F0B">
      <w:pPr>
        <w:autoSpaceDE w:val="0"/>
        <w:autoSpaceDN w:val="0"/>
        <w:adjustRightInd w:val="0"/>
        <w:spacing w:after="0"/>
        <w:jc w:val="both"/>
        <w:rPr>
          <w:rFonts w:cstheme="minorHAnsi"/>
        </w:rPr>
      </w:pPr>
      <w:r w:rsidRPr="008B327F">
        <w:rPr>
          <w:rFonts w:cstheme="minorHAnsi"/>
        </w:rPr>
        <w:t>• Promover condições de aderência entre a base e o</w:t>
      </w:r>
      <w:r>
        <w:rPr>
          <w:rFonts w:cstheme="minorHAnsi"/>
        </w:rPr>
        <w:t xml:space="preserve"> </w:t>
      </w:r>
      <w:r w:rsidRPr="008B327F">
        <w:rPr>
          <w:rFonts w:cstheme="minorHAnsi"/>
        </w:rPr>
        <w:t>revestimento;</w:t>
      </w:r>
    </w:p>
    <w:p w:rsidR="00494F0B" w:rsidRDefault="00494F0B" w:rsidP="00494F0B">
      <w:pPr>
        <w:autoSpaceDE w:val="0"/>
        <w:autoSpaceDN w:val="0"/>
        <w:adjustRightInd w:val="0"/>
        <w:spacing w:after="0"/>
        <w:jc w:val="both"/>
        <w:rPr>
          <w:rFonts w:cstheme="minorHAnsi"/>
        </w:rPr>
      </w:pPr>
      <w:r w:rsidRPr="008B327F">
        <w:rPr>
          <w:rFonts w:cstheme="minorHAnsi"/>
        </w:rPr>
        <w:t>• Impermeabilizar a base.</w:t>
      </w:r>
    </w:p>
    <w:p w:rsidR="00494F0B" w:rsidRPr="008B327F" w:rsidRDefault="00494F0B" w:rsidP="00494F0B">
      <w:pPr>
        <w:autoSpaceDE w:val="0"/>
        <w:autoSpaceDN w:val="0"/>
        <w:adjustRightInd w:val="0"/>
        <w:spacing w:after="0"/>
        <w:jc w:val="both"/>
        <w:rPr>
          <w:rFonts w:cstheme="minorHAnsi"/>
        </w:rPr>
      </w:pPr>
    </w:p>
    <w:p w:rsidR="00494F0B" w:rsidRDefault="00494F0B" w:rsidP="00494F0B">
      <w:pPr>
        <w:autoSpaceDE w:val="0"/>
        <w:autoSpaceDN w:val="0"/>
        <w:adjustRightInd w:val="0"/>
        <w:spacing w:after="0"/>
        <w:jc w:val="both"/>
        <w:rPr>
          <w:rFonts w:cstheme="minorHAnsi"/>
          <w:b/>
          <w:bCs/>
        </w:rPr>
      </w:pPr>
      <w:r>
        <w:rPr>
          <w:rFonts w:cstheme="minorHAnsi"/>
          <w:b/>
        </w:rPr>
        <w:t>3</w:t>
      </w:r>
      <w:r w:rsidRPr="00F97707">
        <w:rPr>
          <w:rFonts w:cstheme="minorHAnsi"/>
          <w:b/>
        </w:rPr>
        <w:t xml:space="preserve">.4.1 </w:t>
      </w:r>
      <w:r w:rsidRPr="00F97707">
        <w:rPr>
          <w:rFonts w:cstheme="minorHAnsi"/>
          <w:b/>
          <w:bCs/>
        </w:rPr>
        <w:t>– Material Utilizado:</w:t>
      </w:r>
      <w:r w:rsidRPr="008B327F">
        <w:rPr>
          <w:rFonts w:cstheme="minorHAnsi"/>
          <w:b/>
          <w:bCs/>
        </w:rPr>
        <w:t xml:space="preserve"> CM – 30 </w:t>
      </w:r>
    </w:p>
    <w:p w:rsidR="00494F0B" w:rsidRDefault="00494F0B" w:rsidP="00494F0B">
      <w:pPr>
        <w:autoSpaceDE w:val="0"/>
        <w:autoSpaceDN w:val="0"/>
        <w:adjustRightInd w:val="0"/>
        <w:spacing w:after="0"/>
        <w:jc w:val="both"/>
        <w:rPr>
          <w:rFonts w:cstheme="minorHAnsi"/>
          <w:b/>
          <w:bCs/>
        </w:rPr>
      </w:pPr>
      <w:r>
        <w:rPr>
          <w:rFonts w:cstheme="minorHAnsi"/>
        </w:rPr>
        <w:t>S</w:t>
      </w:r>
      <w:r w:rsidRPr="008B327F">
        <w:rPr>
          <w:rFonts w:cstheme="minorHAnsi"/>
        </w:rPr>
        <w:t>endo que a taxa de aplicação</w:t>
      </w:r>
      <w:r>
        <w:rPr>
          <w:rFonts w:cstheme="minorHAnsi"/>
        </w:rPr>
        <w:t xml:space="preserve"> d</w:t>
      </w:r>
      <w:r w:rsidRPr="008B327F">
        <w:rPr>
          <w:rFonts w:cstheme="minorHAnsi"/>
        </w:rPr>
        <w:t xml:space="preserve">everá estar entre </w:t>
      </w:r>
      <w:r w:rsidRPr="008B327F">
        <w:rPr>
          <w:rFonts w:cstheme="minorHAnsi"/>
          <w:b/>
          <w:bCs/>
        </w:rPr>
        <w:t xml:space="preserve">0,8 </w:t>
      </w:r>
      <w:proofErr w:type="spellStart"/>
      <w:r w:rsidRPr="008B327F">
        <w:rPr>
          <w:rFonts w:cstheme="minorHAnsi"/>
          <w:b/>
          <w:bCs/>
        </w:rPr>
        <w:t>lts</w:t>
      </w:r>
      <w:proofErr w:type="spellEnd"/>
      <w:r w:rsidRPr="008B327F">
        <w:rPr>
          <w:rFonts w:cstheme="minorHAnsi"/>
          <w:b/>
          <w:bCs/>
        </w:rPr>
        <w:t xml:space="preserve">/m² a 1,6 </w:t>
      </w:r>
      <w:proofErr w:type="spellStart"/>
      <w:r w:rsidRPr="008B327F">
        <w:rPr>
          <w:rFonts w:cstheme="minorHAnsi"/>
          <w:b/>
          <w:bCs/>
        </w:rPr>
        <w:t>lts</w:t>
      </w:r>
      <w:proofErr w:type="spellEnd"/>
      <w:r w:rsidRPr="008B327F">
        <w:rPr>
          <w:rFonts w:cstheme="minorHAnsi"/>
          <w:b/>
          <w:bCs/>
        </w:rPr>
        <w:t>/m².</w:t>
      </w:r>
    </w:p>
    <w:p w:rsidR="00494F0B" w:rsidRPr="008B327F" w:rsidRDefault="00494F0B" w:rsidP="00494F0B">
      <w:pPr>
        <w:autoSpaceDE w:val="0"/>
        <w:autoSpaceDN w:val="0"/>
        <w:adjustRightInd w:val="0"/>
        <w:spacing w:after="0"/>
        <w:jc w:val="both"/>
        <w:rPr>
          <w:rFonts w:cstheme="minorHAnsi"/>
          <w:b/>
          <w:bCs/>
        </w:rPr>
      </w:pPr>
    </w:p>
    <w:p w:rsidR="00494F0B" w:rsidRPr="008B327F" w:rsidRDefault="00494F0B" w:rsidP="00494F0B">
      <w:pPr>
        <w:autoSpaceDE w:val="0"/>
        <w:autoSpaceDN w:val="0"/>
        <w:adjustRightInd w:val="0"/>
        <w:spacing w:after="0"/>
        <w:jc w:val="both"/>
        <w:rPr>
          <w:rFonts w:cstheme="minorHAnsi"/>
          <w:b/>
          <w:bCs/>
        </w:rPr>
      </w:pPr>
      <w:r>
        <w:rPr>
          <w:rFonts w:cstheme="minorHAnsi"/>
          <w:b/>
        </w:rPr>
        <w:t>3</w:t>
      </w:r>
      <w:r w:rsidRPr="00F97707">
        <w:rPr>
          <w:rFonts w:cstheme="minorHAnsi"/>
          <w:b/>
        </w:rPr>
        <w:t xml:space="preserve">.4.2 </w:t>
      </w:r>
      <w:r w:rsidRPr="00F97707">
        <w:rPr>
          <w:rFonts w:cstheme="minorHAnsi"/>
          <w:b/>
          <w:bCs/>
        </w:rPr>
        <w:t>– Execução</w:t>
      </w:r>
      <w:r w:rsidRPr="008B327F">
        <w:rPr>
          <w:rFonts w:cstheme="minorHAnsi"/>
          <w:b/>
          <w:bCs/>
        </w:rPr>
        <w:t>:</w:t>
      </w:r>
    </w:p>
    <w:p w:rsidR="00494F0B" w:rsidRPr="008B327F" w:rsidRDefault="00494F0B" w:rsidP="00494F0B">
      <w:pPr>
        <w:autoSpaceDE w:val="0"/>
        <w:autoSpaceDN w:val="0"/>
        <w:adjustRightInd w:val="0"/>
        <w:spacing w:after="0"/>
        <w:jc w:val="both"/>
        <w:rPr>
          <w:rFonts w:cstheme="minorHAnsi"/>
        </w:rPr>
      </w:pPr>
      <w:r w:rsidRPr="008B327F">
        <w:rPr>
          <w:rFonts w:cstheme="minorHAnsi"/>
        </w:rPr>
        <w:t>• Os equipamentos deverão ser examinados pela</w:t>
      </w:r>
      <w:r>
        <w:rPr>
          <w:rFonts w:cstheme="minorHAnsi"/>
        </w:rPr>
        <w:t xml:space="preserve"> </w:t>
      </w:r>
      <w:r w:rsidRPr="008B327F">
        <w:rPr>
          <w:rFonts w:cstheme="minorHAnsi"/>
        </w:rPr>
        <w:t>fiscalização antes do início da obra, em</w:t>
      </w:r>
      <w:r>
        <w:rPr>
          <w:rFonts w:cstheme="minorHAnsi"/>
        </w:rPr>
        <w:t xml:space="preserve"> </w:t>
      </w:r>
      <w:r w:rsidRPr="008B327F">
        <w:rPr>
          <w:rFonts w:cstheme="minorHAnsi"/>
        </w:rPr>
        <w:t>desconformidade com as normas não será dada às ordens</w:t>
      </w:r>
      <w:r>
        <w:rPr>
          <w:rFonts w:cstheme="minorHAnsi"/>
        </w:rPr>
        <w:t xml:space="preserve"> </w:t>
      </w:r>
      <w:r w:rsidRPr="008B327F">
        <w:rPr>
          <w:rFonts w:cstheme="minorHAnsi"/>
        </w:rPr>
        <w:t>de serviços até que solucione o problema.</w:t>
      </w:r>
    </w:p>
    <w:p w:rsidR="00494F0B" w:rsidRPr="008B327F" w:rsidRDefault="00494F0B" w:rsidP="00494F0B">
      <w:pPr>
        <w:autoSpaceDE w:val="0"/>
        <w:autoSpaceDN w:val="0"/>
        <w:adjustRightInd w:val="0"/>
        <w:spacing w:after="0"/>
        <w:jc w:val="both"/>
        <w:rPr>
          <w:rFonts w:cstheme="minorHAnsi"/>
        </w:rPr>
      </w:pPr>
      <w:r w:rsidRPr="008B327F">
        <w:rPr>
          <w:rFonts w:cstheme="minorHAnsi"/>
        </w:rPr>
        <w:t>• Deverá ser feita a varredura na base para eliminar o pó</w:t>
      </w:r>
      <w:r>
        <w:rPr>
          <w:rFonts w:cstheme="minorHAnsi"/>
        </w:rPr>
        <w:t xml:space="preserve"> </w:t>
      </w:r>
      <w:r w:rsidRPr="008B327F">
        <w:rPr>
          <w:rFonts w:cstheme="minorHAnsi"/>
        </w:rPr>
        <w:t>e material solto, aplicando-se em seguida o material</w:t>
      </w:r>
      <w:r>
        <w:rPr>
          <w:rFonts w:cstheme="minorHAnsi"/>
        </w:rPr>
        <w:t xml:space="preserve"> </w:t>
      </w:r>
      <w:r w:rsidRPr="008B327F">
        <w:rPr>
          <w:rFonts w:cstheme="minorHAnsi"/>
        </w:rPr>
        <w:t>betuminoso, observando-se que a temperatura ambiente</w:t>
      </w:r>
      <w:r>
        <w:rPr>
          <w:rFonts w:cstheme="minorHAnsi"/>
        </w:rPr>
        <w:t xml:space="preserve"> </w:t>
      </w:r>
      <w:r w:rsidRPr="008B327F">
        <w:rPr>
          <w:rFonts w:cstheme="minorHAnsi"/>
        </w:rPr>
        <w:t>não deverá ser inferior a 10° C, evitando-se que o</w:t>
      </w:r>
      <w:r>
        <w:rPr>
          <w:rFonts w:cstheme="minorHAnsi"/>
        </w:rPr>
        <w:t xml:space="preserve"> </w:t>
      </w:r>
      <w:r w:rsidRPr="008B327F">
        <w:rPr>
          <w:rFonts w:cstheme="minorHAnsi"/>
        </w:rPr>
        <w:t>processamento não seja feito em dias chuvosos ou com</w:t>
      </w:r>
      <w:r>
        <w:rPr>
          <w:rFonts w:cstheme="minorHAnsi"/>
        </w:rPr>
        <w:t xml:space="preserve"> </w:t>
      </w:r>
      <w:r w:rsidRPr="008B327F">
        <w:rPr>
          <w:rFonts w:cstheme="minorHAnsi"/>
        </w:rPr>
        <w:t>perspectivas de chuvas.</w:t>
      </w:r>
    </w:p>
    <w:p w:rsidR="00494F0B" w:rsidRDefault="00494F0B" w:rsidP="00494F0B">
      <w:pPr>
        <w:autoSpaceDE w:val="0"/>
        <w:autoSpaceDN w:val="0"/>
        <w:adjustRightInd w:val="0"/>
        <w:spacing w:after="0"/>
        <w:jc w:val="both"/>
        <w:rPr>
          <w:rFonts w:cstheme="minorHAnsi"/>
        </w:rPr>
      </w:pPr>
      <w:r w:rsidRPr="008B327F">
        <w:rPr>
          <w:rFonts w:cstheme="minorHAnsi"/>
        </w:rPr>
        <w:t>• A pista imprimada deverá ficar bloqueada ao acesso de</w:t>
      </w:r>
      <w:r>
        <w:rPr>
          <w:rFonts w:cstheme="minorHAnsi"/>
        </w:rPr>
        <w:t xml:space="preserve"> </w:t>
      </w:r>
      <w:r w:rsidRPr="008B327F">
        <w:rPr>
          <w:rFonts w:cstheme="minorHAnsi"/>
        </w:rPr>
        <w:t>carro por 48 horas estando pronta para o recebimento do</w:t>
      </w:r>
      <w:r>
        <w:rPr>
          <w:rFonts w:cstheme="minorHAnsi"/>
        </w:rPr>
        <w:t xml:space="preserve"> </w:t>
      </w:r>
      <w:r w:rsidRPr="008B327F">
        <w:rPr>
          <w:rFonts w:cstheme="minorHAnsi"/>
        </w:rPr>
        <w:t>tratamento superficial após este período.</w:t>
      </w:r>
    </w:p>
    <w:p w:rsidR="00494F0B" w:rsidRPr="00F97707" w:rsidRDefault="00494F0B" w:rsidP="00494F0B">
      <w:pPr>
        <w:autoSpaceDE w:val="0"/>
        <w:autoSpaceDN w:val="0"/>
        <w:adjustRightInd w:val="0"/>
        <w:spacing w:after="0"/>
        <w:jc w:val="both"/>
        <w:rPr>
          <w:rFonts w:cstheme="minorHAnsi"/>
          <w:b/>
        </w:rPr>
      </w:pPr>
    </w:p>
    <w:p w:rsidR="00494F0B" w:rsidRPr="00F97707" w:rsidRDefault="00494F0B" w:rsidP="00494F0B">
      <w:pPr>
        <w:autoSpaceDE w:val="0"/>
        <w:autoSpaceDN w:val="0"/>
        <w:adjustRightInd w:val="0"/>
        <w:spacing w:after="0"/>
        <w:jc w:val="both"/>
        <w:rPr>
          <w:rFonts w:cstheme="minorHAnsi"/>
          <w:b/>
          <w:bCs/>
        </w:rPr>
      </w:pPr>
      <w:r>
        <w:rPr>
          <w:rFonts w:cstheme="minorHAnsi"/>
          <w:b/>
        </w:rPr>
        <w:t>3</w:t>
      </w:r>
      <w:r w:rsidRPr="00F97707">
        <w:rPr>
          <w:rFonts w:cstheme="minorHAnsi"/>
          <w:b/>
        </w:rPr>
        <w:t xml:space="preserve">.4.3 </w:t>
      </w:r>
      <w:r w:rsidRPr="00F97707">
        <w:rPr>
          <w:rFonts w:cstheme="minorHAnsi"/>
          <w:b/>
          <w:bCs/>
        </w:rPr>
        <w:t>– Controle da taxa de aplicação:</w:t>
      </w:r>
    </w:p>
    <w:p w:rsidR="00494F0B" w:rsidRDefault="00494F0B" w:rsidP="00494F0B">
      <w:pPr>
        <w:autoSpaceDE w:val="0"/>
        <w:autoSpaceDN w:val="0"/>
        <w:adjustRightInd w:val="0"/>
        <w:spacing w:after="0"/>
        <w:ind w:firstLine="708"/>
        <w:jc w:val="both"/>
        <w:rPr>
          <w:rFonts w:cstheme="minorHAnsi"/>
        </w:rPr>
      </w:pPr>
      <w:r w:rsidRPr="008B327F">
        <w:rPr>
          <w:rFonts w:cstheme="minorHAnsi"/>
        </w:rPr>
        <w:t>Poderá ser feita nas seguintes formas:</w:t>
      </w:r>
    </w:p>
    <w:p w:rsidR="00494F0B" w:rsidRPr="008B327F" w:rsidRDefault="00494F0B" w:rsidP="00494F0B">
      <w:pPr>
        <w:autoSpaceDE w:val="0"/>
        <w:autoSpaceDN w:val="0"/>
        <w:adjustRightInd w:val="0"/>
        <w:spacing w:after="0"/>
        <w:jc w:val="both"/>
        <w:rPr>
          <w:rFonts w:cstheme="minorHAnsi"/>
        </w:rPr>
      </w:pPr>
      <w:r w:rsidRPr="008B327F">
        <w:rPr>
          <w:rFonts w:cstheme="minorHAnsi"/>
        </w:rPr>
        <w:t>a) Coloca-se na pista uma bandeja de peso e areia</w:t>
      </w:r>
      <w:r>
        <w:rPr>
          <w:rFonts w:cstheme="minorHAnsi"/>
        </w:rPr>
        <w:t xml:space="preserve"> </w:t>
      </w:r>
      <w:r w:rsidRPr="008B327F">
        <w:rPr>
          <w:rFonts w:cstheme="minorHAnsi"/>
        </w:rPr>
        <w:t>conhecidos, por uma simples pesagem após a passagem do carro</w:t>
      </w:r>
      <w:r>
        <w:rPr>
          <w:rFonts w:cstheme="minorHAnsi"/>
        </w:rPr>
        <w:t xml:space="preserve"> </w:t>
      </w:r>
      <w:proofErr w:type="spellStart"/>
      <w:r w:rsidRPr="008B327F">
        <w:rPr>
          <w:rFonts w:cstheme="minorHAnsi"/>
        </w:rPr>
        <w:t>espargidor</w:t>
      </w:r>
      <w:proofErr w:type="spellEnd"/>
      <w:r w:rsidRPr="008B327F">
        <w:rPr>
          <w:rFonts w:cstheme="minorHAnsi"/>
        </w:rPr>
        <w:t xml:space="preserve"> tem-se a quantidade do material betuminoso usado.</w:t>
      </w:r>
    </w:p>
    <w:p w:rsidR="00494F0B" w:rsidRDefault="00494F0B" w:rsidP="00494F0B">
      <w:pPr>
        <w:autoSpaceDE w:val="0"/>
        <w:autoSpaceDN w:val="0"/>
        <w:adjustRightInd w:val="0"/>
        <w:spacing w:after="0"/>
        <w:jc w:val="both"/>
        <w:rPr>
          <w:rFonts w:cstheme="minorHAnsi"/>
        </w:rPr>
      </w:pPr>
      <w:r w:rsidRPr="008B327F">
        <w:rPr>
          <w:rFonts w:cstheme="minorHAnsi"/>
        </w:rPr>
        <w:t>b) Com a utilização de uma régua de madeira graduada, onde</w:t>
      </w:r>
      <w:r>
        <w:rPr>
          <w:rFonts w:cstheme="minorHAnsi"/>
        </w:rPr>
        <w:t xml:space="preserve"> </w:t>
      </w:r>
      <w:r w:rsidRPr="008B327F">
        <w:rPr>
          <w:rFonts w:cstheme="minorHAnsi"/>
        </w:rPr>
        <w:t>será medido o nível de material antes e depois da aplicação,</w:t>
      </w:r>
      <w:r>
        <w:rPr>
          <w:rFonts w:cstheme="minorHAnsi"/>
        </w:rPr>
        <w:t xml:space="preserve"> </w:t>
      </w:r>
      <w:r w:rsidRPr="008B327F">
        <w:rPr>
          <w:rFonts w:cstheme="minorHAnsi"/>
        </w:rPr>
        <w:t>determinando a quantidade usada no trecho.</w:t>
      </w:r>
    </w:p>
    <w:p w:rsidR="00494F0B" w:rsidRDefault="00494F0B" w:rsidP="00494F0B">
      <w:pPr>
        <w:autoSpaceDE w:val="0"/>
        <w:autoSpaceDN w:val="0"/>
        <w:adjustRightInd w:val="0"/>
        <w:spacing w:after="0"/>
        <w:jc w:val="both"/>
        <w:rPr>
          <w:rFonts w:cstheme="minorHAnsi"/>
        </w:rPr>
      </w:pPr>
    </w:p>
    <w:p w:rsidR="00F17180" w:rsidRPr="00933FA1" w:rsidRDefault="00494F0B" w:rsidP="00F17180">
      <w:pPr>
        <w:spacing w:line="360" w:lineRule="auto"/>
        <w:jc w:val="both"/>
        <w:rPr>
          <w:rFonts w:cs="Arial"/>
          <w:b/>
        </w:rPr>
      </w:pPr>
      <w:r>
        <w:rPr>
          <w:rFonts w:cstheme="minorHAnsi"/>
          <w:b/>
          <w:bCs/>
        </w:rPr>
        <w:t>4.</w:t>
      </w:r>
      <w:r w:rsidR="00F17180" w:rsidRPr="00F17180">
        <w:rPr>
          <w:rFonts w:cs="Arial"/>
          <w:b/>
        </w:rPr>
        <w:t xml:space="preserve"> </w:t>
      </w:r>
      <w:r w:rsidR="00F17180" w:rsidRPr="00933FA1">
        <w:rPr>
          <w:rFonts w:cs="Arial"/>
          <w:b/>
        </w:rPr>
        <w:t>PAVIMENTAÇÃO ASFÁLTICA</w:t>
      </w:r>
      <w:proofErr w:type="gramStart"/>
      <w:r w:rsidR="00F17180" w:rsidRPr="00933FA1">
        <w:rPr>
          <w:rFonts w:cs="Arial"/>
          <w:b/>
        </w:rPr>
        <w:t xml:space="preserve">  </w:t>
      </w:r>
      <w:proofErr w:type="gramEnd"/>
      <w:r w:rsidR="00F17180" w:rsidRPr="00933FA1">
        <w:rPr>
          <w:rFonts w:cs="Arial"/>
          <w:b/>
        </w:rPr>
        <w:t>COM CBUQ (CONCRETO  BETUMINOSO USINADO A QUENTE)</w:t>
      </w:r>
    </w:p>
    <w:p w:rsidR="00F17180" w:rsidRPr="00933FA1" w:rsidRDefault="00F17180" w:rsidP="00F17180">
      <w:pPr>
        <w:ind w:firstLine="708"/>
        <w:jc w:val="both"/>
        <w:rPr>
          <w:rFonts w:cs="Arial"/>
        </w:rPr>
      </w:pPr>
      <w:r w:rsidRPr="00933FA1">
        <w:rPr>
          <w:rFonts w:cs="Arial"/>
        </w:rPr>
        <w:t xml:space="preserve">Deverá ser realizada uma camada asfáltica de CBUQ (CONCRETO BETUMINOSO USINADO A QUENTE) na pista de rolamento, com espessura </w:t>
      </w:r>
      <w:r w:rsidRPr="001F5563">
        <w:rPr>
          <w:rFonts w:cs="Arial"/>
        </w:rPr>
        <w:t xml:space="preserve">de </w:t>
      </w:r>
      <w:r w:rsidR="00540A11">
        <w:rPr>
          <w:rFonts w:cs="Arial"/>
          <w:b/>
        </w:rPr>
        <w:t>5</w:t>
      </w:r>
      <w:r w:rsidRPr="00867BAC">
        <w:rPr>
          <w:rFonts w:cs="Arial"/>
          <w:b/>
        </w:rPr>
        <w:t>,0</w:t>
      </w:r>
      <w:r w:rsidRPr="00933FA1">
        <w:rPr>
          <w:rFonts w:cs="Arial"/>
        </w:rPr>
        <w:t>(</w:t>
      </w:r>
      <w:r w:rsidR="00540A11">
        <w:rPr>
          <w:rFonts w:cs="Arial"/>
        </w:rPr>
        <w:t>cinco</w:t>
      </w:r>
      <w:r>
        <w:rPr>
          <w:rFonts w:cs="Arial"/>
        </w:rPr>
        <w:t>) centímetros</w:t>
      </w:r>
      <w:r w:rsidRPr="00933FA1">
        <w:rPr>
          <w:rFonts w:cs="Arial"/>
        </w:rPr>
        <w:t xml:space="preserve"> compactada, em toda a sua extensão. Todo CBUQ aplicado na obra deverá possuir temperatura ideal recomendada pelas Normas Técnicas Brasileiras;</w:t>
      </w:r>
    </w:p>
    <w:p w:rsidR="00F17180" w:rsidRPr="00933FA1" w:rsidRDefault="00F17180" w:rsidP="00F17180">
      <w:pPr>
        <w:ind w:firstLine="708"/>
        <w:jc w:val="both"/>
        <w:rPr>
          <w:rFonts w:cs="Arial"/>
        </w:rPr>
      </w:pPr>
      <w:r w:rsidRPr="00933FA1">
        <w:rPr>
          <w:rFonts w:cs="Arial"/>
        </w:rPr>
        <w:t>Sempre que houver emendas, estas serão feitas verticalmente; Deverá ser obs</w:t>
      </w:r>
      <w:r>
        <w:rPr>
          <w:rFonts w:cs="Arial"/>
        </w:rPr>
        <w:t>ervado o devido nivelamento (2,5</w:t>
      </w:r>
      <w:r w:rsidRPr="00933FA1">
        <w:rPr>
          <w:rFonts w:cs="Arial"/>
        </w:rPr>
        <w:t xml:space="preserve">% de inclinação no sentido dos bordos da pista), para que não haja acumulo de águas pluviais no centro da pista de rolamento. </w:t>
      </w:r>
    </w:p>
    <w:p w:rsidR="00F17180" w:rsidRPr="00933FA1" w:rsidRDefault="00F17180" w:rsidP="00F17180">
      <w:pPr>
        <w:ind w:firstLine="851"/>
        <w:jc w:val="both"/>
        <w:rPr>
          <w:rFonts w:cs="Arial"/>
        </w:rPr>
      </w:pPr>
      <w:r w:rsidRPr="00933FA1">
        <w:rPr>
          <w:rFonts w:cs="Arial"/>
        </w:rPr>
        <w:t>Considera-se para C.B.U.Q, densidade compactada de 2.510 Kg/m3 e teor de CAP de 5,50 %.</w:t>
      </w:r>
    </w:p>
    <w:p w:rsidR="00F17180" w:rsidRPr="00933FA1" w:rsidRDefault="00F17180" w:rsidP="00F17180">
      <w:pPr>
        <w:ind w:firstLine="708"/>
        <w:jc w:val="both"/>
        <w:rPr>
          <w:rFonts w:cs="Arial"/>
        </w:rPr>
      </w:pPr>
      <w:r w:rsidRPr="00933FA1">
        <w:rPr>
          <w:rFonts w:cs="Arial"/>
        </w:rPr>
        <w:t xml:space="preserve">O material betuminoso a ser empregado poderá ser: </w:t>
      </w:r>
    </w:p>
    <w:p w:rsidR="00F17180" w:rsidRPr="00933FA1" w:rsidRDefault="00F17180" w:rsidP="00F17180">
      <w:pPr>
        <w:jc w:val="both"/>
        <w:rPr>
          <w:rFonts w:cs="Arial"/>
        </w:rPr>
      </w:pPr>
      <w:r w:rsidRPr="00933FA1">
        <w:rPr>
          <w:rFonts w:cs="Arial"/>
        </w:rPr>
        <w:lastRenderedPageBreak/>
        <w:tab/>
        <w:t>- Cimentos asfálticos, de penetração 50/70;</w:t>
      </w:r>
    </w:p>
    <w:p w:rsidR="00F17180" w:rsidRPr="00933FA1" w:rsidRDefault="00F17180" w:rsidP="00F17180">
      <w:pPr>
        <w:jc w:val="both"/>
        <w:rPr>
          <w:rFonts w:cs="Arial"/>
        </w:rPr>
      </w:pPr>
      <w:r w:rsidRPr="00933FA1">
        <w:rPr>
          <w:rFonts w:cs="Arial"/>
        </w:rPr>
        <w:tab/>
        <w:t xml:space="preserve">O agregado graúdo pode ser pedra britada, escória britada, seixo rolado, britado ou não, ou outro material, desde que devidamente aprovado pela </w:t>
      </w:r>
      <w:r w:rsidRPr="00933FA1">
        <w:rPr>
          <w:rFonts w:cs="Arial"/>
          <w:b/>
          <w:bCs/>
        </w:rPr>
        <w:t>FISCALIZAÇÃO</w:t>
      </w:r>
      <w:r w:rsidRPr="00933FA1">
        <w:rPr>
          <w:rFonts w:cs="Arial"/>
        </w:rPr>
        <w:t xml:space="preserve">, e deverá se constituir de fragmentos sãos, duráveis, livres de torrões de argila e substâncias nocivas. O valor máximo tolerado, no ensaio de desgaste Los Angeles, é de 50%. Deve apresentar boa </w:t>
      </w:r>
      <w:proofErr w:type="spellStart"/>
      <w:r w:rsidRPr="00933FA1">
        <w:rPr>
          <w:rFonts w:cs="Arial"/>
        </w:rPr>
        <w:t>adesividade</w:t>
      </w:r>
      <w:proofErr w:type="spellEnd"/>
      <w:r w:rsidRPr="00933FA1">
        <w:rPr>
          <w:rFonts w:cs="Arial"/>
        </w:rPr>
        <w:t>. Submetido ao ensaio de durabilidade, com sulfato de sódio, não deve apresentar perda superior a 12%, em 5 ciclos. O índice de forma não deve ser inferior a 0,5.</w:t>
      </w:r>
    </w:p>
    <w:p w:rsidR="00F17180" w:rsidRPr="00933FA1" w:rsidRDefault="00F17180" w:rsidP="00F17180">
      <w:pPr>
        <w:jc w:val="both"/>
        <w:rPr>
          <w:rFonts w:cs="Arial"/>
        </w:rPr>
      </w:pPr>
      <w:r w:rsidRPr="00933FA1">
        <w:rPr>
          <w:rFonts w:cs="Arial"/>
        </w:rPr>
        <w:tab/>
        <w:t>Opcionalmente, poderá ser determinada a percentagem de grãos de forma defeituosa, que se enquadrem na expressão:</w:t>
      </w:r>
    </w:p>
    <w:p w:rsidR="00F17180" w:rsidRDefault="00F17180" w:rsidP="00F17180">
      <w:pPr>
        <w:jc w:val="both"/>
        <w:rPr>
          <w:rFonts w:cs="Arial"/>
        </w:rPr>
      </w:pPr>
      <w:r w:rsidRPr="00933FA1">
        <w:rPr>
          <w:rFonts w:cs="Arial"/>
        </w:rPr>
        <w:tab/>
        <w:t xml:space="preserve">l + g &gt;6e, onde l = maior dimensão do grão; g = diâmetro mínimo do anel, através do qual o grão pode passar; </w:t>
      </w:r>
      <w:proofErr w:type="gramStart"/>
      <w:r w:rsidRPr="00933FA1">
        <w:rPr>
          <w:rFonts w:cs="Arial"/>
        </w:rPr>
        <w:t xml:space="preserve">e </w:t>
      </w:r>
      <w:proofErr w:type="spellStart"/>
      <w:r w:rsidRPr="00933FA1">
        <w:rPr>
          <w:rFonts w:cs="Arial"/>
        </w:rPr>
        <w:t>e</w:t>
      </w:r>
      <w:proofErr w:type="spellEnd"/>
      <w:proofErr w:type="gramEnd"/>
      <w:r w:rsidRPr="00933FA1">
        <w:rPr>
          <w:rFonts w:cs="Arial"/>
        </w:rPr>
        <w:t xml:space="preserve"> = afastamento mínimo de dois planos paralelos, entre os quais pode ficar contido o grão.</w:t>
      </w:r>
    </w:p>
    <w:p w:rsidR="00F17180" w:rsidRPr="00933FA1" w:rsidRDefault="00F17180" w:rsidP="00F17180">
      <w:pPr>
        <w:jc w:val="both"/>
        <w:rPr>
          <w:rFonts w:cs="Arial"/>
        </w:rPr>
      </w:pPr>
      <w:r w:rsidRPr="00933FA1">
        <w:rPr>
          <w:rFonts w:cs="Arial"/>
        </w:rPr>
        <w:tab/>
        <w:t>Não se dispondo de anéis ou peneiras com crivos de abertura circular, o ensaio poderá ser realizado utilizando-se peneiras de malha quadrada, adotando-se a fórmula: l + 1,25g &gt; 6e, sendo g a medida das aberturas de duas peneiras, entre as quais fica retido o grão.</w:t>
      </w:r>
    </w:p>
    <w:p w:rsidR="00F17180" w:rsidRDefault="00F17180" w:rsidP="00F17180">
      <w:pPr>
        <w:jc w:val="both"/>
        <w:rPr>
          <w:rFonts w:cs="Arial"/>
        </w:rPr>
      </w:pPr>
      <w:r w:rsidRPr="00933FA1">
        <w:rPr>
          <w:rFonts w:cs="Arial"/>
        </w:rPr>
        <w:tab/>
        <w:t>A percentagem de grãos defeituosos não pode ultrapassar 20%.</w:t>
      </w:r>
    </w:p>
    <w:p w:rsidR="00F17180" w:rsidRPr="00933FA1" w:rsidRDefault="00F17180" w:rsidP="00F17180">
      <w:pPr>
        <w:ind w:firstLine="708"/>
        <w:jc w:val="both"/>
        <w:rPr>
          <w:rFonts w:cs="Arial"/>
        </w:rPr>
      </w:pPr>
      <w:r w:rsidRPr="00933FA1">
        <w:rPr>
          <w:rFonts w:cs="Arial"/>
        </w:rPr>
        <w:t>O agregado miúdo pode ser a areia, pó de pedra ou mistura de ambos. Suas partículas individuais deverão ser resistentes, apresentar moderada angulosidade, livres de torrões de argila e de substâncias nocivas. Deverá apresentar um equivalente de areia igual ou superior a 55%.</w:t>
      </w:r>
    </w:p>
    <w:p w:rsidR="00F17180" w:rsidRDefault="00F17180" w:rsidP="00F17180">
      <w:pPr>
        <w:jc w:val="both"/>
        <w:rPr>
          <w:rFonts w:cs="Arial"/>
        </w:rPr>
      </w:pPr>
      <w:r w:rsidRPr="00933FA1">
        <w:rPr>
          <w:rFonts w:cs="Arial"/>
        </w:rPr>
        <w:tab/>
        <w:t>O material de enchimento (</w:t>
      </w:r>
      <w:proofErr w:type="spellStart"/>
      <w:r w:rsidRPr="00933FA1">
        <w:rPr>
          <w:rFonts w:cs="Arial"/>
        </w:rPr>
        <w:t>filler</w:t>
      </w:r>
      <w:proofErr w:type="spellEnd"/>
      <w:r w:rsidRPr="00933FA1">
        <w:rPr>
          <w:rFonts w:cs="Arial"/>
        </w:rPr>
        <w:t>) deve ser constituído por materiais minerais finamente divididos, inertes em relação aos demais componentes da mistura, não plásticos, tais como cimento Portland, cal extinta, pós calcários, etc., e que atendam a seguinte granulometria:</w:t>
      </w:r>
    </w:p>
    <w:p w:rsidR="002F683E" w:rsidRPr="00933FA1" w:rsidRDefault="002F683E" w:rsidP="00F17180">
      <w:pPr>
        <w:jc w:val="both"/>
        <w:rPr>
          <w:rFonts w:cs="Arial"/>
        </w:rPr>
      </w:pPr>
    </w:p>
    <w:p w:rsidR="00F17180" w:rsidRPr="002F3C80" w:rsidRDefault="00F17180" w:rsidP="00F17180">
      <w:pPr>
        <w:jc w:val="both"/>
        <w:rPr>
          <w:rFonts w:cs="Arial"/>
          <w:b/>
        </w:rPr>
      </w:pPr>
      <w:r w:rsidRPr="00933FA1">
        <w:rPr>
          <w:rFonts w:cs="Arial"/>
        </w:rPr>
        <w:tab/>
      </w:r>
      <w:r w:rsidRPr="00933FA1">
        <w:rPr>
          <w:rFonts w:cs="Arial"/>
          <w:b/>
        </w:rPr>
        <w:t xml:space="preserve">Peneira        </w:t>
      </w:r>
      <w:r>
        <w:rPr>
          <w:rFonts w:cs="Arial"/>
          <w:b/>
        </w:rPr>
        <w:t xml:space="preserve">    Percentagem mínima passando</w:t>
      </w:r>
    </w:p>
    <w:p w:rsidR="00F17180" w:rsidRPr="00933FA1" w:rsidRDefault="00F17180" w:rsidP="00F17180">
      <w:pPr>
        <w:jc w:val="both"/>
        <w:rPr>
          <w:rFonts w:cs="Arial"/>
        </w:rPr>
      </w:pPr>
      <w:r w:rsidRPr="00933FA1">
        <w:rPr>
          <w:rFonts w:cs="Arial"/>
        </w:rPr>
        <w:tab/>
        <w:t>40                             100</w:t>
      </w:r>
    </w:p>
    <w:p w:rsidR="00F17180" w:rsidRPr="00933FA1" w:rsidRDefault="00F17180" w:rsidP="00F17180">
      <w:pPr>
        <w:jc w:val="both"/>
        <w:rPr>
          <w:rFonts w:cs="Arial"/>
        </w:rPr>
      </w:pPr>
      <w:r w:rsidRPr="00933FA1">
        <w:rPr>
          <w:rFonts w:cs="Arial"/>
        </w:rPr>
        <w:tab/>
        <w:t>80                              95</w:t>
      </w:r>
    </w:p>
    <w:p w:rsidR="00F17180" w:rsidRDefault="00F17180" w:rsidP="00F17180">
      <w:pPr>
        <w:jc w:val="both"/>
        <w:rPr>
          <w:rFonts w:cs="Arial"/>
        </w:rPr>
      </w:pPr>
      <w:r w:rsidRPr="00933FA1">
        <w:rPr>
          <w:rFonts w:cs="Arial"/>
        </w:rPr>
        <w:tab/>
        <w:t>20</w:t>
      </w:r>
      <w:r>
        <w:rPr>
          <w:rFonts w:cs="Arial"/>
        </w:rPr>
        <w:t>0                            65</w:t>
      </w:r>
    </w:p>
    <w:p w:rsidR="002F683E" w:rsidRPr="00933FA1" w:rsidRDefault="002F683E" w:rsidP="00F17180">
      <w:pPr>
        <w:jc w:val="both"/>
        <w:rPr>
          <w:rFonts w:cs="Arial"/>
        </w:rPr>
      </w:pPr>
    </w:p>
    <w:p w:rsidR="00F17180" w:rsidRDefault="00F17180" w:rsidP="00F17180">
      <w:pPr>
        <w:jc w:val="both"/>
        <w:rPr>
          <w:rFonts w:cs="Arial"/>
        </w:rPr>
      </w:pPr>
      <w:r w:rsidRPr="00933FA1">
        <w:rPr>
          <w:rFonts w:cs="Arial"/>
        </w:rPr>
        <w:tab/>
        <w:t>Quando da aplicação, deverá estar seco e isento de grumos.</w:t>
      </w:r>
      <w:r w:rsidRPr="00933FA1">
        <w:rPr>
          <w:rFonts w:cs="Arial"/>
        </w:rPr>
        <w:tab/>
        <w:t>A composição da mistura do concreto betuminoso deve satisfazer os requisitos do quadro seguinte. A faixa a ser usada deve ser aquela, cujo diâmetro máximo seja igual ou inferior a 2/3 da espes</w:t>
      </w:r>
      <w:r>
        <w:rPr>
          <w:rFonts w:cs="Arial"/>
        </w:rPr>
        <w:t>sura da camada de revestimento.</w:t>
      </w:r>
    </w:p>
    <w:p w:rsidR="002F683E" w:rsidRDefault="002F683E" w:rsidP="00F17180">
      <w:pPr>
        <w:jc w:val="both"/>
        <w:rPr>
          <w:rFonts w:cs="Arial"/>
        </w:rPr>
      </w:pPr>
    </w:p>
    <w:p w:rsidR="00386688" w:rsidRDefault="00386688" w:rsidP="00F17180">
      <w:pPr>
        <w:jc w:val="both"/>
        <w:rPr>
          <w:rFonts w:cs="Arial"/>
        </w:rPr>
      </w:pPr>
    </w:p>
    <w:p w:rsidR="002F683E" w:rsidRPr="00933FA1" w:rsidRDefault="002F683E" w:rsidP="00F17180">
      <w:pPr>
        <w:jc w:val="both"/>
        <w:rPr>
          <w:rFonts w:cs="Arial"/>
        </w:rPr>
      </w:pPr>
    </w:p>
    <w:tbl>
      <w:tblPr>
        <w:tblW w:w="83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61"/>
        <w:gridCol w:w="1662"/>
        <w:gridCol w:w="1661"/>
        <w:gridCol w:w="1661"/>
        <w:gridCol w:w="1664"/>
      </w:tblGrid>
      <w:tr w:rsidR="00F17180" w:rsidRPr="00933FA1" w:rsidTr="003E7842">
        <w:trPr>
          <w:trHeight w:val="65"/>
        </w:trPr>
        <w:tc>
          <w:tcPr>
            <w:tcW w:w="3323" w:type="dxa"/>
            <w:gridSpan w:val="2"/>
            <w:vAlign w:val="center"/>
          </w:tcPr>
          <w:p w:rsidR="00F17180" w:rsidRPr="00933FA1" w:rsidRDefault="00F17180" w:rsidP="003E7842">
            <w:pPr>
              <w:jc w:val="center"/>
              <w:rPr>
                <w:rFonts w:cs="Arial"/>
                <w:b/>
              </w:rPr>
            </w:pPr>
            <w:r w:rsidRPr="00933FA1">
              <w:rPr>
                <w:rFonts w:cs="Arial"/>
                <w:b/>
              </w:rPr>
              <w:lastRenderedPageBreak/>
              <w:t>PENEIRA</w:t>
            </w:r>
          </w:p>
        </w:tc>
        <w:tc>
          <w:tcPr>
            <w:tcW w:w="4986" w:type="dxa"/>
            <w:gridSpan w:val="3"/>
            <w:vAlign w:val="center"/>
          </w:tcPr>
          <w:p w:rsidR="00F17180" w:rsidRPr="00933FA1" w:rsidRDefault="00F17180" w:rsidP="003E7842">
            <w:pPr>
              <w:jc w:val="center"/>
              <w:rPr>
                <w:rFonts w:cs="Arial"/>
                <w:b/>
              </w:rPr>
            </w:pPr>
            <w:r w:rsidRPr="00933FA1">
              <w:rPr>
                <w:rFonts w:cs="Arial"/>
                <w:b/>
              </w:rPr>
              <w:t>PORCENTAGEM PASSANDO EM PESO</w:t>
            </w:r>
          </w:p>
        </w:tc>
      </w:tr>
      <w:tr w:rsidR="00F17180" w:rsidRPr="00933FA1" w:rsidTr="003E7842">
        <w:trPr>
          <w:cantSplit/>
          <w:trHeight w:val="65"/>
        </w:trPr>
        <w:tc>
          <w:tcPr>
            <w:tcW w:w="3323" w:type="dxa"/>
            <w:gridSpan w:val="2"/>
            <w:vAlign w:val="center"/>
          </w:tcPr>
          <w:p w:rsidR="00F17180" w:rsidRPr="00933FA1" w:rsidRDefault="00F17180" w:rsidP="003E7842">
            <w:pPr>
              <w:jc w:val="center"/>
              <w:rPr>
                <w:rFonts w:cs="Arial"/>
              </w:rPr>
            </w:pPr>
            <w:r w:rsidRPr="00933FA1">
              <w:rPr>
                <w:rFonts w:cs="Arial"/>
              </w:rPr>
              <w:t>mm</w:t>
            </w:r>
          </w:p>
        </w:tc>
        <w:tc>
          <w:tcPr>
            <w:tcW w:w="1661" w:type="dxa"/>
            <w:vAlign w:val="center"/>
          </w:tcPr>
          <w:p w:rsidR="00F17180" w:rsidRPr="00933FA1" w:rsidRDefault="00F17180" w:rsidP="003E7842">
            <w:pPr>
              <w:jc w:val="center"/>
              <w:rPr>
                <w:rFonts w:cs="Arial"/>
              </w:rPr>
            </w:pPr>
            <w:r w:rsidRPr="00933FA1">
              <w:rPr>
                <w:rFonts w:cs="Arial"/>
              </w:rPr>
              <w:t>A</w:t>
            </w:r>
          </w:p>
        </w:tc>
        <w:tc>
          <w:tcPr>
            <w:tcW w:w="1661" w:type="dxa"/>
            <w:vAlign w:val="center"/>
          </w:tcPr>
          <w:p w:rsidR="00F17180" w:rsidRPr="00933FA1" w:rsidRDefault="00F17180" w:rsidP="003E7842">
            <w:pPr>
              <w:jc w:val="center"/>
              <w:rPr>
                <w:rFonts w:cs="Arial"/>
              </w:rPr>
            </w:pPr>
            <w:r w:rsidRPr="00933FA1">
              <w:rPr>
                <w:rFonts w:cs="Arial"/>
              </w:rPr>
              <w:t>B</w:t>
            </w:r>
          </w:p>
        </w:tc>
        <w:tc>
          <w:tcPr>
            <w:tcW w:w="1662" w:type="dxa"/>
            <w:vAlign w:val="center"/>
          </w:tcPr>
          <w:p w:rsidR="00F17180" w:rsidRPr="00933FA1" w:rsidRDefault="00F17180" w:rsidP="003E7842">
            <w:pPr>
              <w:jc w:val="center"/>
              <w:rPr>
                <w:rFonts w:cs="Arial"/>
              </w:rPr>
            </w:pPr>
            <w:r w:rsidRPr="00933FA1">
              <w:rPr>
                <w:rFonts w:cs="Arial"/>
              </w:rPr>
              <w:t>C</w:t>
            </w:r>
          </w:p>
        </w:tc>
      </w:tr>
      <w:tr w:rsidR="00F17180" w:rsidRPr="00933FA1" w:rsidTr="003E7842">
        <w:trPr>
          <w:trHeight w:val="65"/>
        </w:trPr>
        <w:tc>
          <w:tcPr>
            <w:tcW w:w="1661" w:type="dxa"/>
            <w:vAlign w:val="center"/>
          </w:tcPr>
          <w:p w:rsidR="00F17180" w:rsidRPr="00933FA1" w:rsidRDefault="00F17180" w:rsidP="003E7842">
            <w:pPr>
              <w:jc w:val="center"/>
              <w:rPr>
                <w:rFonts w:cs="Arial"/>
              </w:rPr>
            </w:pPr>
            <w:r w:rsidRPr="00933FA1">
              <w:rPr>
                <w:rFonts w:cs="Arial"/>
              </w:rPr>
              <w:t>2"</w:t>
            </w:r>
          </w:p>
        </w:tc>
        <w:tc>
          <w:tcPr>
            <w:tcW w:w="1661" w:type="dxa"/>
            <w:vAlign w:val="center"/>
          </w:tcPr>
          <w:p w:rsidR="00F17180" w:rsidRPr="00933FA1" w:rsidRDefault="00F17180" w:rsidP="003E7842">
            <w:pPr>
              <w:jc w:val="center"/>
              <w:rPr>
                <w:rFonts w:cs="Arial"/>
              </w:rPr>
            </w:pPr>
            <w:r w:rsidRPr="00933FA1">
              <w:rPr>
                <w:rFonts w:cs="Arial"/>
              </w:rPr>
              <w:t>50,8</w:t>
            </w:r>
          </w:p>
        </w:tc>
        <w:tc>
          <w:tcPr>
            <w:tcW w:w="1661" w:type="dxa"/>
            <w:vAlign w:val="center"/>
          </w:tcPr>
          <w:p w:rsidR="00F17180" w:rsidRPr="00933FA1" w:rsidRDefault="00F17180" w:rsidP="003E7842">
            <w:pPr>
              <w:jc w:val="center"/>
              <w:rPr>
                <w:rFonts w:cs="Arial"/>
              </w:rPr>
            </w:pPr>
            <w:r w:rsidRPr="00933FA1">
              <w:rPr>
                <w:rFonts w:cs="Arial"/>
              </w:rPr>
              <w:t>100</w:t>
            </w:r>
          </w:p>
        </w:tc>
        <w:tc>
          <w:tcPr>
            <w:tcW w:w="1661" w:type="dxa"/>
            <w:vAlign w:val="center"/>
          </w:tcPr>
          <w:p w:rsidR="00F17180" w:rsidRPr="00933FA1" w:rsidRDefault="00F17180" w:rsidP="003E7842">
            <w:pPr>
              <w:jc w:val="center"/>
              <w:rPr>
                <w:rFonts w:cs="Arial"/>
              </w:rPr>
            </w:pPr>
            <w:r w:rsidRPr="00933FA1">
              <w:rPr>
                <w:rFonts w:cs="Arial"/>
              </w:rPr>
              <w:t>-</w:t>
            </w:r>
          </w:p>
        </w:tc>
        <w:tc>
          <w:tcPr>
            <w:tcW w:w="1662" w:type="dxa"/>
            <w:vAlign w:val="center"/>
          </w:tcPr>
          <w:p w:rsidR="00F17180" w:rsidRPr="00933FA1" w:rsidRDefault="00F17180" w:rsidP="003E7842">
            <w:pPr>
              <w:jc w:val="center"/>
              <w:rPr>
                <w:rFonts w:cs="Arial"/>
              </w:rPr>
            </w:pPr>
            <w:r w:rsidRPr="00933FA1">
              <w:rPr>
                <w:rFonts w:cs="Arial"/>
              </w:rPr>
              <w:t>-</w:t>
            </w:r>
          </w:p>
        </w:tc>
      </w:tr>
      <w:tr w:rsidR="00F17180" w:rsidRPr="00933FA1" w:rsidTr="003E7842">
        <w:trPr>
          <w:trHeight w:val="65"/>
        </w:trPr>
        <w:tc>
          <w:tcPr>
            <w:tcW w:w="1661" w:type="dxa"/>
            <w:vAlign w:val="center"/>
          </w:tcPr>
          <w:p w:rsidR="00F17180" w:rsidRPr="00933FA1" w:rsidRDefault="00F17180" w:rsidP="003E7842">
            <w:pPr>
              <w:jc w:val="center"/>
              <w:rPr>
                <w:rFonts w:cs="Arial"/>
              </w:rPr>
            </w:pPr>
            <w:r w:rsidRPr="00933FA1">
              <w:rPr>
                <w:rFonts w:cs="Arial"/>
              </w:rPr>
              <w:t>1 1/2"</w:t>
            </w:r>
          </w:p>
        </w:tc>
        <w:tc>
          <w:tcPr>
            <w:tcW w:w="1661" w:type="dxa"/>
            <w:vAlign w:val="center"/>
          </w:tcPr>
          <w:p w:rsidR="00F17180" w:rsidRPr="00933FA1" w:rsidRDefault="00F17180" w:rsidP="003E7842">
            <w:pPr>
              <w:jc w:val="center"/>
              <w:rPr>
                <w:rFonts w:cs="Arial"/>
              </w:rPr>
            </w:pPr>
            <w:r w:rsidRPr="00933FA1">
              <w:rPr>
                <w:rFonts w:cs="Arial"/>
              </w:rPr>
              <w:t>38,1</w:t>
            </w:r>
          </w:p>
        </w:tc>
        <w:tc>
          <w:tcPr>
            <w:tcW w:w="1661" w:type="dxa"/>
            <w:vAlign w:val="center"/>
          </w:tcPr>
          <w:p w:rsidR="00F17180" w:rsidRPr="00933FA1" w:rsidRDefault="00F17180" w:rsidP="003E7842">
            <w:pPr>
              <w:jc w:val="center"/>
              <w:rPr>
                <w:rFonts w:cs="Arial"/>
              </w:rPr>
            </w:pPr>
            <w:r w:rsidRPr="00933FA1">
              <w:rPr>
                <w:rFonts w:cs="Arial"/>
              </w:rPr>
              <w:t>95-100</w:t>
            </w:r>
          </w:p>
        </w:tc>
        <w:tc>
          <w:tcPr>
            <w:tcW w:w="1661" w:type="dxa"/>
            <w:vAlign w:val="center"/>
          </w:tcPr>
          <w:p w:rsidR="00F17180" w:rsidRPr="00933FA1" w:rsidRDefault="00F17180" w:rsidP="003E7842">
            <w:pPr>
              <w:jc w:val="center"/>
              <w:rPr>
                <w:rFonts w:cs="Arial"/>
              </w:rPr>
            </w:pPr>
            <w:r w:rsidRPr="00933FA1">
              <w:rPr>
                <w:rFonts w:cs="Arial"/>
              </w:rPr>
              <w:t>100</w:t>
            </w:r>
          </w:p>
        </w:tc>
        <w:tc>
          <w:tcPr>
            <w:tcW w:w="1662" w:type="dxa"/>
            <w:vAlign w:val="center"/>
          </w:tcPr>
          <w:p w:rsidR="00F17180" w:rsidRPr="00933FA1" w:rsidRDefault="00F17180" w:rsidP="003E7842">
            <w:pPr>
              <w:jc w:val="center"/>
              <w:rPr>
                <w:rFonts w:cs="Arial"/>
              </w:rPr>
            </w:pPr>
            <w:r w:rsidRPr="00933FA1">
              <w:rPr>
                <w:rFonts w:cs="Arial"/>
              </w:rPr>
              <w:t>-</w:t>
            </w:r>
          </w:p>
        </w:tc>
      </w:tr>
      <w:tr w:rsidR="00F17180" w:rsidRPr="00933FA1" w:rsidTr="003E7842">
        <w:trPr>
          <w:trHeight w:val="65"/>
        </w:trPr>
        <w:tc>
          <w:tcPr>
            <w:tcW w:w="1661" w:type="dxa"/>
            <w:vAlign w:val="center"/>
          </w:tcPr>
          <w:p w:rsidR="00F17180" w:rsidRPr="00933FA1" w:rsidRDefault="00F17180" w:rsidP="003E7842">
            <w:pPr>
              <w:jc w:val="center"/>
              <w:rPr>
                <w:rFonts w:cs="Arial"/>
              </w:rPr>
            </w:pPr>
            <w:r w:rsidRPr="00933FA1">
              <w:rPr>
                <w:rFonts w:cs="Arial"/>
              </w:rPr>
              <w:t>1"</w:t>
            </w:r>
          </w:p>
        </w:tc>
        <w:tc>
          <w:tcPr>
            <w:tcW w:w="1661" w:type="dxa"/>
            <w:vAlign w:val="center"/>
          </w:tcPr>
          <w:p w:rsidR="00F17180" w:rsidRPr="00933FA1" w:rsidRDefault="00F17180" w:rsidP="003E7842">
            <w:pPr>
              <w:jc w:val="center"/>
              <w:rPr>
                <w:rFonts w:cs="Arial"/>
              </w:rPr>
            </w:pPr>
            <w:r w:rsidRPr="00933FA1">
              <w:rPr>
                <w:rFonts w:cs="Arial"/>
              </w:rPr>
              <w:t>25,4</w:t>
            </w:r>
          </w:p>
        </w:tc>
        <w:tc>
          <w:tcPr>
            <w:tcW w:w="1661" w:type="dxa"/>
            <w:vAlign w:val="center"/>
          </w:tcPr>
          <w:p w:rsidR="00F17180" w:rsidRPr="00933FA1" w:rsidRDefault="00F17180" w:rsidP="003E7842">
            <w:pPr>
              <w:jc w:val="center"/>
              <w:rPr>
                <w:rFonts w:cs="Arial"/>
              </w:rPr>
            </w:pPr>
            <w:r w:rsidRPr="00933FA1">
              <w:rPr>
                <w:rFonts w:cs="Arial"/>
              </w:rPr>
              <w:t>75-100</w:t>
            </w:r>
          </w:p>
        </w:tc>
        <w:tc>
          <w:tcPr>
            <w:tcW w:w="1661" w:type="dxa"/>
            <w:vAlign w:val="center"/>
          </w:tcPr>
          <w:p w:rsidR="00F17180" w:rsidRPr="00933FA1" w:rsidRDefault="00F17180" w:rsidP="003E7842">
            <w:pPr>
              <w:jc w:val="center"/>
              <w:rPr>
                <w:rFonts w:cs="Arial"/>
              </w:rPr>
            </w:pPr>
            <w:r w:rsidRPr="00933FA1">
              <w:rPr>
                <w:rFonts w:cs="Arial"/>
              </w:rPr>
              <w:t>95-100</w:t>
            </w:r>
          </w:p>
        </w:tc>
        <w:tc>
          <w:tcPr>
            <w:tcW w:w="1662" w:type="dxa"/>
            <w:vAlign w:val="center"/>
          </w:tcPr>
          <w:p w:rsidR="00F17180" w:rsidRPr="00933FA1" w:rsidRDefault="00F17180" w:rsidP="003E7842">
            <w:pPr>
              <w:jc w:val="center"/>
              <w:rPr>
                <w:rFonts w:cs="Arial"/>
              </w:rPr>
            </w:pPr>
            <w:r w:rsidRPr="00933FA1">
              <w:rPr>
                <w:rFonts w:cs="Arial"/>
              </w:rPr>
              <w:t>-</w:t>
            </w:r>
          </w:p>
        </w:tc>
      </w:tr>
      <w:tr w:rsidR="00F17180" w:rsidRPr="00933FA1" w:rsidTr="003E7842">
        <w:trPr>
          <w:trHeight w:val="189"/>
        </w:trPr>
        <w:tc>
          <w:tcPr>
            <w:tcW w:w="1661" w:type="dxa"/>
            <w:vAlign w:val="center"/>
          </w:tcPr>
          <w:p w:rsidR="00F17180" w:rsidRPr="00933FA1" w:rsidRDefault="00F17180" w:rsidP="003E7842">
            <w:pPr>
              <w:jc w:val="center"/>
              <w:rPr>
                <w:rFonts w:cs="Arial"/>
              </w:rPr>
            </w:pPr>
            <w:r w:rsidRPr="00933FA1">
              <w:rPr>
                <w:rFonts w:cs="Arial"/>
              </w:rPr>
              <w:t>3/4"</w:t>
            </w:r>
          </w:p>
        </w:tc>
        <w:tc>
          <w:tcPr>
            <w:tcW w:w="1661" w:type="dxa"/>
            <w:vAlign w:val="center"/>
          </w:tcPr>
          <w:p w:rsidR="00F17180" w:rsidRPr="00933FA1" w:rsidRDefault="00F17180" w:rsidP="003E7842">
            <w:pPr>
              <w:jc w:val="center"/>
              <w:rPr>
                <w:rFonts w:cs="Arial"/>
              </w:rPr>
            </w:pPr>
            <w:r w:rsidRPr="00933FA1">
              <w:rPr>
                <w:rFonts w:cs="Arial"/>
              </w:rPr>
              <w:t>19,1</w:t>
            </w:r>
          </w:p>
        </w:tc>
        <w:tc>
          <w:tcPr>
            <w:tcW w:w="1661" w:type="dxa"/>
            <w:vAlign w:val="center"/>
          </w:tcPr>
          <w:p w:rsidR="00F17180" w:rsidRPr="00933FA1" w:rsidRDefault="00F17180" w:rsidP="003E7842">
            <w:pPr>
              <w:jc w:val="center"/>
              <w:rPr>
                <w:rFonts w:cs="Arial"/>
              </w:rPr>
            </w:pPr>
            <w:r w:rsidRPr="00933FA1">
              <w:rPr>
                <w:rFonts w:cs="Arial"/>
              </w:rPr>
              <w:t>60-90</w:t>
            </w:r>
          </w:p>
        </w:tc>
        <w:tc>
          <w:tcPr>
            <w:tcW w:w="1661" w:type="dxa"/>
            <w:vAlign w:val="center"/>
          </w:tcPr>
          <w:p w:rsidR="00F17180" w:rsidRPr="00933FA1" w:rsidRDefault="00F17180" w:rsidP="003E7842">
            <w:pPr>
              <w:jc w:val="center"/>
              <w:rPr>
                <w:rFonts w:cs="Arial"/>
              </w:rPr>
            </w:pPr>
            <w:r w:rsidRPr="00933FA1">
              <w:rPr>
                <w:rFonts w:cs="Arial"/>
              </w:rPr>
              <w:t>80-100</w:t>
            </w:r>
          </w:p>
        </w:tc>
        <w:tc>
          <w:tcPr>
            <w:tcW w:w="1662" w:type="dxa"/>
            <w:vAlign w:val="center"/>
          </w:tcPr>
          <w:p w:rsidR="00F17180" w:rsidRPr="00933FA1" w:rsidRDefault="00F17180" w:rsidP="003E7842">
            <w:pPr>
              <w:jc w:val="center"/>
              <w:rPr>
                <w:rFonts w:cs="Arial"/>
              </w:rPr>
            </w:pPr>
            <w:r w:rsidRPr="00933FA1">
              <w:rPr>
                <w:rFonts w:cs="Arial"/>
              </w:rPr>
              <w:t>100</w:t>
            </w:r>
          </w:p>
        </w:tc>
      </w:tr>
      <w:tr w:rsidR="00F17180" w:rsidRPr="00933FA1" w:rsidTr="003E7842">
        <w:trPr>
          <w:trHeight w:val="189"/>
        </w:trPr>
        <w:tc>
          <w:tcPr>
            <w:tcW w:w="1661" w:type="dxa"/>
            <w:vAlign w:val="center"/>
          </w:tcPr>
          <w:p w:rsidR="00F17180" w:rsidRPr="00933FA1" w:rsidRDefault="00F17180" w:rsidP="003E7842">
            <w:pPr>
              <w:jc w:val="center"/>
              <w:rPr>
                <w:rFonts w:cs="Arial"/>
              </w:rPr>
            </w:pPr>
            <w:r w:rsidRPr="00933FA1">
              <w:rPr>
                <w:rFonts w:cs="Arial"/>
              </w:rPr>
              <w:t>1/2"</w:t>
            </w:r>
          </w:p>
        </w:tc>
        <w:tc>
          <w:tcPr>
            <w:tcW w:w="1661" w:type="dxa"/>
            <w:vAlign w:val="center"/>
          </w:tcPr>
          <w:p w:rsidR="00F17180" w:rsidRPr="00933FA1" w:rsidRDefault="00F17180" w:rsidP="003E7842">
            <w:pPr>
              <w:jc w:val="center"/>
              <w:rPr>
                <w:rFonts w:cs="Arial"/>
              </w:rPr>
            </w:pPr>
            <w:r w:rsidRPr="00933FA1">
              <w:rPr>
                <w:rFonts w:cs="Arial"/>
              </w:rPr>
              <w:t>12,7</w:t>
            </w:r>
          </w:p>
        </w:tc>
        <w:tc>
          <w:tcPr>
            <w:tcW w:w="1661" w:type="dxa"/>
            <w:vAlign w:val="center"/>
          </w:tcPr>
          <w:p w:rsidR="00F17180" w:rsidRPr="00933FA1" w:rsidRDefault="00F17180" w:rsidP="003E7842">
            <w:pPr>
              <w:jc w:val="center"/>
              <w:rPr>
                <w:rFonts w:cs="Arial"/>
              </w:rPr>
            </w:pPr>
            <w:r w:rsidRPr="00933FA1">
              <w:rPr>
                <w:rFonts w:cs="Arial"/>
              </w:rPr>
              <w:t>-</w:t>
            </w:r>
          </w:p>
        </w:tc>
        <w:tc>
          <w:tcPr>
            <w:tcW w:w="1661" w:type="dxa"/>
            <w:vAlign w:val="center"/>
          </w:tcPr>
          <w:p w:rsidR="00F17180" w:rsidRPr="00933FA1" w:rsidRDefault="00F17180" w:rsidP="003E7842">
            <w:pPr>
              <w:jc w:val="center"/>
              <w:rPr>
                <w:rFonts w:cs="Arial"/>
              </w:rPr>
            </w:pPr>
            <w:r w:rsidRPr="00933FA1">
              <w:rPr>
                <w:rFonts w:cs="Arial"/>
              </w:rPr>
              <w:t>-</w:t>
            </w:r>
          </w:p>
        </w:tc>
        <w:tc>
          <w:tcPr>
            <w:tcW w:w="1662" w:type="dxa"/>
            <w:vAlign w:val="center"/>
          </w:tcPr>
          <w:p w:rsidR="00F17180" w:rsidRPr="00933FA1" w:rsidRDefault="00F17180" w:rsidP="003E7842">
            <w:pPr>
              <w:jc w:val="center"/>
              <w:rPr>
                <w:rFonts w:cs="Arial"/>
              </w:rPr>
            </w:pPr>
            <w:r w:rsidRPr="00933FA1">
              <w:rPr>
                <w:rFonts w:cs="Arial"/>
              </w:rPr>
              <w:t>85-100</w:t>
            </w:r>
          </w:p>
        </w:tc>
      </w:tr>
      <w:tr w:rsidR="00F17180" w:rsidRPr="00933FA1" w:rsidTr="003E7842">
        <w:trPr>
          <w:trHeight w:val="189"/>
        </w:trPr>
        <w:tc>
          <w:tcPr>
            <w:tcW w:w="1661" w:type="dxa"/>
            <w:vAlign w:val="center"/>
          </w:tcPr>
          <w:p w:rsidR="00F17180" w:rsidRPr="00933FA1" w:rsidRDefault="00F17180" w:rsidP="003E7842">
            <w:pPr>
              <w:jc w:val="center"/>
              <w:rPr>
                <w:rFonts w:cs="Arial"/>
              </w:rPr>
            </w:pPr>
            <w:r w:rsidRPr="00933FA1">
              <w:rPr>
                <w:rFonts w:cs="Arial"/>
              </w:rPr>
              <w:t>3/8"</w:t>
            </w:r>
          </w:p>
        </w:tc>
        <w:tc>
          <w:tcPr>
            <w:tcW w:w="1661" w:type="dxa"/>
            <w:vAlign w:val="center"/>
          </w:tcPr>
          <w:p w:rsidR="00F17180" w:rsidRPr="00933FA1" w:rsidRDefault="00F17180" w:rsidP="003E7842">
            <w:pPr>
              <w:jc w:val="center"/>
              <w:rPr>
                <w:rFonts w:cs="Arial"/>
              </w:rPr>
            </w:pPr>
            <w:r w:rsidRPr="00933FA1">
              <w:rPr>
                <w:rFonts w:cs="Arial"/>
              </w:rPr>
              <w:t>9,5</w:t>
            </w:r>
          </w:p>
        </w:tc>
        <w:tc>
          <w:tcPr>
            <w:tcW w:w="1661" w:type="dxa"/>
            <w:vAlign w:val="center"/>
          </w:tcPr>
          <w:p w:rsidR="00F17180" w:rsidRPr="00933FA1" w:rsidRDefault="00F17180" w:rsidP="003E7842">
            <w:pPr>
              <w:jc w:val="center"/>
              <w:rPr>
                <w:rFonts w:cs="Arial"/>
              </w:rPr>
            </w:pPr>
            <w:r w:rsidRPr="00933FA1">
              <w:rPr>
                <w:rFonts w:cs="Arial"/>
              </w:rPr>
              <w:t>35-65</w:t>
            </w:r>
          </w:p>
        </w:tc>
        <w:tc>
          <w:tcPr>
            <w:tcW w:w="1661" w:type="dxa"/>
            <w:vAlign w:val="center"/>
          </w:tcPr>
          <w:p w:rsidR="00F17180" w:rsidRPr="00933FA1" w:rsidRDefault="00F17180" w:rsidP="003E7842">
            <w:pPr>
              <w:jc w:val="center"/>
              <w:rPr>
                <w:rFonts w:cs="Arial"/>
              </w:rPr>
            </w:pPr>
            <w:r w:rsidRPr="00933FA1">
              <w:rPr>
                <w:rFonts w:cs="Arial"/>
              </w:rPr>
              <w:t>45-80</w:t>
            </w:r>
          </w:p>
        </w:tc>
        <w:tc>
          <w:tcPr>
            <w:tcW w:w="1662" w:type="dxa"/>
            <w:vAlign w:val="center"/>
          </w:tcPr>
          <w:p w:rsidR="00F17180" w:rsidRPr="00933FA1" w:rsidRDefault="00F17180" w:rsidP="003E7842">
            <w:pPr>
              <w:jc w:val="center"/>
              <w:rPr>
                <w:rFonts w:cs="Arial"/>
              </w:rPr>
            </w:pPr>
            <w:r w:rsidRPr="00933FA1">
              <w:rPr>
                <w:rFonts w:cs="Arial"/>
              </w:rPr>
              <w:t>75-100</w:t>
            </w:r>
          </w:p>
        </w:tc>
      </w:tr>
      <w:tr w:rsidR="00F17180" w:rsidRPr="00933FA1" w:rsidTr="003E7842">
        <w:trPr>
          <w:trHeight w:val="183"/>
        </w:trPr>
        <w:tc>
          <w:tcPr>
            <w:tcW w:w="1661" w:type="dxa"/>
            <w:vAlign w:val="center"/>
          </w:tcPr>
          <w:p w:rsidR="00F17180" w:rsidRPr="00933FA1" w:rsidRDefault="00F17180" w:rsidP="003E7842">
            <w:pPr>
              <w:jc w:val="center"/>
              <w:rPr>
                <w:rFonts w:cs="Arial"/>
              </w:rPr>
            </w:pPr>
            <w:r w:rsidRPr="00933FA1">
              <w:rPr>
                <w:rFonts w:cs="Arial"/>
              </w:rPr>
              <w:t>n°    4</w:t>
            </w:r>
          </w:p>
        </w:tc>
        <w:tc>
          <w:tcPr>
            <w:tcW w:w="1661" w:type="dxa"/>
            <w:vAlign w:val="center"/>
          </w:tcPr>
          <w:p w:rsidR="00F17180" w:rsidRPr="00933FA1" w:rsidRDefault="00F17180" w:rsidP="003E7842">
            <w:pPr>
              <w:jc w:val="center"/>
              <w:rPr>
                <w:rFonts w:cs="Arial"/>
              </w:rPr>
            </w:pPr>
            <w:r w:rsidRPr="00933FA1">
              <w:rPr>
                <w:rFonts w:cs="Arial"/>
              </w:rPr>
              <w:t>4,8</w:t>
            </w:r>
          </w:p>
        </w:tc>
        <w:tc>
          <w:tcPr>
            <w:tcW w:w="1661" w:type="dxa"/>
            <w:vAlign w:val="center"/>
          </w:tcPr>
          <w:p w:rsidR="00F17180" w:rsidRPr="00933FA1" w:rsidRDefault="00F17180" w:rsidP="003E7842">
            <w:pPr>
              <w:jc w:val="center"/>
              <w:rPr>
                <w:rFonts w:cs="Arial"/>
              </w:rPr>
            </w:pPr>
            <w:r w:rsidRPr="00933FA1">
              <w:rPr>
                <w:rFonts w:cs="Arial"/>
              </w:rPr>
              <w:t>25-50</w:t>
            </w:r>
          </w:p>
        </w:tc>
        <w:tc>
          <w:tcPr>
            <w:tcW w:w="1661" w:type="dxa"/>
            <w:vAlign w:val="center"/>
          </w:tcPr>
          <w:p w:rsidR="00F17180" w:rsidRPr="00933FA1" w:rsidRDefault="00F17180" w:rsidP="003E7842">
            <w:pPr>
              <w:jc w:val="center"/>
              <w:rPr>
                <w:rFonts w:cs="Arial"/>
              </w:rPr>
            </w:pPr>
            <w:r w:rsidRPr="00933FA1">
              <w:rPr>
                <w:rFonts w:cs="Arial"/>
              </w:rPr>
              <w:t>28-60</w:t>
            </w:r>
          </w:p>
        </w:tc>
        <w:tc>
          <w:tcPr>
            <w:tcW w:w="1662" w:type="dxa"/>
            <w:vAlign w:val="center"/>
          </w:tcPr>
          <w:p w:rsidR="00F17180" w:rsidRPr="00933FA1" w:rsidRDefault="00F17180" w:rsidP="003E7842">
            <w:pPr>
              <w:jc w:val="center"/>
              <w:rPr>
                <w:rFonts w:cs="Arial"/>
              </w:rPr>
            </w:pPr>
            <w:r w:rsidRPr="00933FA1">
              <w:rPr>
                <w:rFonts w:cs="Arial"/>
              </w:rPr>
              <w:t>50-85</w:t>
            </w:r>
          </w:p>
        </w:tc>
      </w:tr>
      <w:tr w:rsidR="00F17180" w:rsidRPr="00933FA1" w:rsidTr="003E7842">
        <w:trPr>
          <w:trHeight w:val="189"/>
        </w:trPr>
        <w:tc>
          <w:tcPr>
            <w:tcW w:w="1661" w:type="dxa"/>
            <w:vAlign w:val="center"/>
          </w:tcPr>
          <w:p w:rsidR="00F17180" w:rsidRPr="00933FA1" w:rsidRDefault="00F17180" w:rsidP="003E7842">
            <w:pPr>
              <w:jc w:val="center"/>
              <w:rPr>
                <w:rFonts w:cs="Arial"/>
              </w:rPr>
            </w:pPr>
            <w:r w:rsidRPr="00933FA1">
              <w:rPr>
                <w:rFonts w:cs="Arial"/>
              </w:rPr>
              <w:t>n°  10</w:t>
            </w:r>
          </w:p>
        </w:tc>
        <w:tc>
          <w:tcPr>
            <w:tcW w:w="1661" w:type="dxa"/>
            <w:vAlign w:val="center"/>
          </w:tcPr>
          <w:p w:rsidR="00F17180" w:rsidRPr="00933FA1" w:rsidRDefault="00F17180" w:rsidP="003E7842">
            <w:pPr>
              <w:jc w:val="center"/>
              <w:rPr>
                <w:rFonts w:cs="Arial"/>
              </w:rPr>
            </w:pPr>
            <w:r w:rsidRPr="00933FA1">
              <w:rPr>
                <w:rFonts w:cs="Arial"/>
              </w:rPr>
              <w:t>2,0</w:t>
            </w:r>
          </w:p>
        </w:tc>
        <w:tc>
          <w:tcPr>
            <w:tcW w:w="1661" w:type="dxa"/>
            <w:vAlign w:val="center"/>
          </w:tcPr>
          <w:p w:rsidR="00F17180" w:rsidRPr="00933FA1" w:rsidRDefault="00F17180" w:rsidP="003E7842">
            <w:pPr>
              <w:jc w:val="center"/>
              <w:rPr>
                <w:rFonts w:cs="Arial"/>
              </w:rPr>
            </w:pPr>
            <w:r w:rsidRPr="00933FA1">
              <w:rPr>
                <w:rFonts w:cs="Arial"/>
              </w:rPr>
              <w:t>20-40</w:t>
            </w:r>
          </w:p>
        </w:tc>
        <w:tc>
          <w:tcPr>
            <w:tcW w:w="1661" w:type="dxa"/>
            <w:vAlign w:val="center"/>
          </w:tcPr>
          <w:p w:rsidR="00F17180" w:rsidRPr="00933FA1" w:rsidRDefault="00F17180" w:rsidP="003E7842">
            <w:pPr>
              <w:jc w:val="center"/>
              <w:rPr>
                <w:rFonts w:cs="Arial"/>
              </w:rPr>
            </w:pPr>
            <w:r w:rsidRPr="00933FA1">
              <w:rPr>
                <w:rFonts w:cs="Arial"/>
              </w:rPr>
              <w:t>20-45</w:t>
            </w:r>
          </w:p>
        </w:tc>
        <w:tc>
          <w:tcPr>
            <w:tcW w:w="1662" w:type="dxa"/>
            <w:vAlign w:val="center"/>
          </w:tcPr>
          <w:p w:rsidR="00F17180" w:rsidRPr="00933FA1" w:rsidRDefault="00F17180" w:rsidP="003E7842">
            <w:pPr>
              <w:jc w:val="center"/>
              <w:rPr>
                <w:rFonts w:cs="Arial"/>
              </w:rPr>
            </w:pPr>
            <w:r w:rsidRPr="00933FA1">
              <w:rPr>
                <w:rFonts w:cs="Arial"/>
              </w:rPr>
              <w:t>30-75</w:t>
            </w:r>
          </w:p>
        </w:tc>
      </w:tr>
      <w:tr w:rsidR="00F17180" w:rsidRPr="00933FA1" w:rsidTr="003E7842">
        <w:trPr>
          <w:trHeight w:val="189"/>
        </w:trPr>
        <w:tc>
          <w:tcPr>
            <w:tcW w:w="1661" w:type="dxa"/>
            <w:vAlign w:val="center"/>
          </w:tcPr>
          <w:p w:rsidR="00F17180" w:rsidRPr="00933FA1" w:rsidRDefault="00F17180" w:rsidP="003E7842">
            <w:pPr>
              <w:jc w:val="center"/>
              <w:rPr>
                <w:rFonts w:cs="Arial"/>
              </w:rPr>
            </w:pPr>
            <w:r w:rsidRPr="00933FA1">
              <w:rPr>
                <w:rFonts w:cs="Arial"/>
              </w:rPr>
              <w:t>n°  40</w:t>
            </w:r>
          </w:p>
        </w:tc>
        <w:tc>
          <w:tcPr>
            <w:tcW w:w="1661" w:type="dxa"/>
            <w:vAlign w:val="center"/>
          </w:tcPr>
          <w:p w:rsidR="00F17180" w:rsidRPr="00933FA1" w:rsidRDefault="00F17180" w:rsidP="003E7842">
            <w:pPr>
              <w:jc w:val="center"/>
              <w:rPr>
                <w:rFonts w:cs="Arial"/>
              </w:rPr>
            </w:pPr>
            <w:r w:rsidRPr="00933FA1">
              <w:rPr>
                <w:rFonts w:cs="Arial"/>
              </w:rPr>
              <w:t>0,42</w:t>
            </w:r>
          </w:p>
        </w:tc>
        <w:tc>
          <w:tcPr>
            <w:tcW w:w="1661" w:type="dxa"/>
            <w:vAlign w:val="center"/>
          </w:tcPr>
          <w:p w:rsidR="00F17180" w:rsidRPr="00933FA1" w:rsidRDefault="00F17180" w:rsidP="003E7842">
            <w:pPr>
              <w:jc w:val="center"/>
              <w:rPr>
                <w:rFonts w:cs="Arial"/>
              </w:rPr>
            </w:pPr>
            <w:r w:rsidRPr="00933FA1">
              <w:rPr>
                <w:rFonts w:cs="Arial"/>
              </w:rPr>
              <w:t>10-30</w:t>
            </w:r>
          </w:p>
        </w:tc>
        <w:tc>
          <w:tcPr>
            <w:tcW w:w="1661" w:type="dxa"/>
            <w:vAlign w:val="center"/>
          </w:tcPr>
          <w:p w:rsidR="00F17180" w:rsidRPr="00933FA1" w:rsidRDefault="00F17180" w:rsidP="003E7842">
            <w:pPr>
              <w:jc w:val="center"/>
              <w:rPr>
                <w:rFonts w:cs="Arial"/>
              </w:rPr>
            </w:pPr>
            <w:r w:rsidRPr="00933FA1">
              <w:rPr>
                <w:rFonts w:cs="Arial"/>
              </w:rPr>
              <w:t>10-32</w:t>
            </w:r>
          </w:p>
        </w:tc>
        <w:tc>
          <w:tcPr>
            <w:tcW w:w="1662" w:type="dxa"/>
            <w:vAlign w:val="center"/>
          </w:tcPr>
          <w:p w:rsidR="00F17180" w:rsidRPr="00933FA1" w:rsidRDefault="00F17180" w:rsidP="003E7842">
            <w:pPr>
              <w:jc w:val="center"/>
              <w:rPr>
                <w:rFonts w:cs="Arial"/>
              </w:rPr>
            </w:pPr>
            <w:r w:rsidRPr="00933FA1">
              <w:rPr>
                <w:rFonts w:cs="Arial"/>
              </w:rPr>
              <w:t>15-40</w:t>
            </w:r>
          </w:p>
        </w:tc>
      </w:tr>
      <w:tr w:rsidR="00F17180" w:rsidRPr="00933FA1" w:rsidTr="003E7842">
        <w:trPr>
          <w:trHeight w:val="189"/>
        </w:trPr>
        <w:tc>
          <w:tcPr>
            <w:tcW w:w="1661" w:type="dxa"/>
            <w:vAlign w:val="center"/>
          </w:tcPr>
          <w:p w:rsidR="00F17180" w:rsidRPr="00933FA1" w:rsidRDefault="00F17180" w:rsidP="003E7842">
            <w:pPr>
              <w:jc w:val="center"/>
              <w:rPr>
                <w:rFonts w:cs="Arial"/>
              </w:rPr>
            </w:pPr>
            <w:r w:rsidRPr="00933FA1">
              <w:rPr>
                <w:rFonts w:cs="Arial"/>
              </w:rPr>
              <w:t>n°  80</w:t>
            </w:r>
          </w:p>
        </w:tc>
        <w:tc>
          <w:tcPr>
            <w:tcW w:w="1661" w:type="dxa"/>
            <w:vAlign w:val="center"/>
          </w:tcPr>
          <w:p w:rsidR="00F17180" w:rsidRPr="00933FA1" w:rsidRDefault="00F17180" w:rsidP="003E7842">
            <w:pPr>
              <w:jc w:val="center"/>
              <w:rPr>
                <w:rFonts w:cs="Arial"/>
              </w:rPr>
            </w:pPr>
            <w:r w:rsidRPr="00933FA1">
              <w:rPr>
                <w:rFonts w:cs="Arial"/>
              </w:rPr>
              <w:t>0,18</w:t>
            </w:r>
          </w:p>
        </w:tc>
        <w:tc>
          <w:tcPr>
            <w:tcW w:w="1661" w:type="dxa"/>
            <w:vAlign w:val="center"/>
          </w:tcPr>
          <w:p w:rsidR="00F17180" w:rsidRPr="00933FA1" w:rsidRDefault="00F17180" w:rsidP="003E7842">
            <w:pPr>
              <w:jc w:val="center"/>
              <w:rPr>
                <w:rFonts w:cs="Arial"/>
              </w:rPr>
            </w:pPr>
            <w:r w:rsidRPr="00933FA1">
              <w:rPr>
                <w:rFonts w:cs="Arial"/>
              </w:rPr>
              <w:t>5-20</w:t>
            </w:r>
          </w:p>
        </w:tc>
        <w:tc>
          <w:tcPr>
            <w:tcW w:w="1661" w:type="dxa"/>
            <w:vAlign w:val="center"/>
          </w:tcPr>
          <w:p w:rsidR="00F17180" w:rsidRPr="00933FA1" w:rsidRDefault="00F17180" w:rsidP="003E7842">
            <w:pPr>
              <w:jc w:val="center"/>
              <w:rPr>
                <w:rFonts w:cs="Arial"/>
              </w:rPr>
            </w:pPr>
            <w:r w:rsidRPr="00933FA1">
              <w:rPr>
                <w:rFonts w:cs="Arial"/>
              </w:rPr>
              <w:t>8-20</w:t>
            </w:r>
          </w:p>
        </w:tc>
        <w:tc>
          <w:tcPr>
            <w:tcW w:w="1662" w:type="dxa"/>
            <w:vAlign w:val="center"/>
          </w:tcPr>
          <w:p w:rsidR="00F17180" w:rsidRPr="00933FA1" w:rsidRDefault="00F17180" w:rsidP="003E7842">
            <w:pPr>
              <w:jc w:val="center"/>
              <w:rPr>
                <w:rFonts w:cs="Arial"/>
              </w:rPr>
            </w:pPr>
            <w:r w:rsidRPr="00933FA1">
              <w:rPr>
                <w:rFonts w:cs="Arial"/>
              </w:rPr>
              <w:t>8-30</w:t>
            </w:r>
          </w:p>
        </w:tc>
      </w:tr>
      <w:tr w:rsidR="00F17180" w:rsidRPr="00933FA1" w:rsidTr="003E7842">
        <w:trPr>
          <w:trHeight w:val="189"/>
        </w:trPr>
        <w:tc>
          <w:tcPr>
            <w:tcW w:w="1661" w:type="dxa"/>
            <w:vAlign w:val="center"/>
          </w:tcPr>
          <w:p w:rsidR="00F17180" w:rsidRPr="00933FA1" w:rsidRDefault="00F17180" w:rsidP="003E7842">
            <w:pPr>
              <w:jc w:val="center"/>
              <w:rPr>
                <w:rFonts w:cs="Arial"/>
              </w:rPr>
            </w:pPr>
            <w:r w:rsidRPr="00933FA1">
              <w:rPr>
                <w:rFonts w:cs="Arial"/>
              </w:rPr>
              <w:t>n° 200</w:t>
            </w:r>
          </w:p>
        </w:tc>
        <w:tc>
          <w:tcPr>
            <w:tcW w:w="1661" w:type="dxa"/>
            <w:vAlign w:val="center"/>
          </w:tcPr>
          <w:p w:rsidR="00F17180" w:rsidRPr="00933FA1" w:rsidRDefault="00F17180" w:rsidP="003E7842">
            <w:pPr>
              <w:jc w:val="center"/>
              <w:rPr>
                <w:rFonts w:cs="Arial"/>
              </w:rPr>
            </w:pPr>
            <w:r w:rsidRPr="00933FA1">
              <w:rPr>
                <w:rFonts w:cs="Arial"/>
              </w:rPr>
              <w:t>0,074</w:t>
            </w:r>
          </w:p>
        </w:tc>
        <w:tc>
          <w:tcPr>
            <w:tcW w:w="1661" w:type="dxa"/>
            <w:vAlign w:val="center"/>
          </w:tcPr>
          <w:p w:rsidR="00F17180" w:rsidRPr="00933FA1" w:rsidRDefault="00F17180" w:rsidP="003E7842">
            <w:pPr>
              <w:jc w:val="center"/>
              <w:rPr>
                <w:rFonts w:cs="Arial"/>
              </w:rPr>
            </w:pPr>
            <w:r w:rsidRPr="00933FA1">
              <w:rPr>
                <w:rFonts w:cs="Arial"/>
              </w:rPr>
              <w:t>1-8</w:t>
            </w:r>
          </w:p>
        </w:tc>
        <w:tc>
          <w:tcPr>
            <w:tcW w:w="1661" w:type="dxa"/>
            <w:vAlign w:val="center"/>
          </w:tcPr>
          <w:p w:rsidR="00F17180" w:rsidRPr="00933FA1" w:rsidRDefault="00F17180" w:rsidP="003E7842">
            <w:pPr>
              <w:jc w:val="center"/>
              <w:rPr>
                <w:rFonts w:cs="Arial"/>
              </w:rPr>
            </w:pPr>
            <w:r w:rsidRPr="00933FA1">
              <w:rPr>
                <w:rFonts w:cs="Arial"/>
              </w:rPr>
              <w:t>3-8</w:t>
            </w:r>
          </w:p>
        </w:tc>
        <w:tc>
          <w:tcPr>
            <w:tcW w:w="1662" w:type="dxa"/>
            <w:vAlign w:val="center"/>
          </w:tcPr>
          <w:p w:rsidR="00F17180" w:rsidRPr="00933FA1" w:rsidRDefault="00F17180" w:rsidP="003E7842">
            <w:pPr>
              <w:jc w:val="center"/>
              <w:rPr>
                <w:rFonts w:cs="Arial"/>
              </w:rPr>
            </w:pPr>
            <w:r w:rsidRPr="00933FA1">
              <w:rPr>
                <w:rFonts w:cs="Arial"/>
              </w:rPr>
              <w:t>5-10</w:t>
            </w:r>
          </w:p>
        </w:tc>
      </w:tr>
      <w:tr w:rsidR="00F17180" w:rsidRPr="00933FA1" w:rsidTr="003E7842">
        <w:trPr>
          <w:cantSplit/>
          <w:trHeight w:val="379"/>
        </w:trPr>
        <w:tc>
          <w:tcPr>
            <w:tcW w:w="3323" w:type="dxa"/>
            <w:gridSpan w:val="2"/>
            <w:vAlign w:val="center"/>
          </w:tcPr>
          <w:p w:rsidR="00F17180" w:rsidRPr="00933FA1" w:rsidRDefault="00F17180" w:rsidP="003E7842">
            <w:pPr>
              <w:jc w:val="center"/>
              <w:rPr>
                <w:rFonts w:cs="Arial"/>
              </w:rPr>
            </w:pPr>
            <w:r w:rsidRPr="00933FA1">
              <w:rPr>
                <w:rFonts w:cs="Arial"/>
              </w:rPr>
              <w:t>Betume solúvel no CS2(+)%</w:t>
            </w:r>
          </w:p>
        </w:tc>
        <w:tc>
          <w:tcPr>
            <w:tcW w:w="1661" w:type="dxa"/>
            <w:vAlign w:val="center"/>
          </w:tcPr>
          <w:p w:rsidR="00F17180" w:rsidRPr="00933FA1" w:rsidRDefault="00F17180" w:rsidP="003E7842">
            <w:pPr>
              <w:jc w:val="center"/>
              <w:rPr>
                <w:rFonts w:cs="Arial"/>
              </w:rPr>
            </w:pPr>
            <w:r w:rsidRPr="00933FA1">
              <w:rPr>
                <w:rFonts w:cs="Arial"/>
              </w:rPr>
              <w:t>4,7</w:t>
            </w:r>
          </w:p>
        </w:tc>
        <w:tc>
          <w:tcPr>
            <w:tcW w:w="1661" w:type="dxa"/>
            <w:vAlign w:val="center"/>
          </w:tcPr>
          <w:p w:rsidR="00F17180" w:rsidRPr="00933FA1" w:rsidRDefault="00F17180" w:rsidP="003E7842">
            <w:pPr>
              <w:jc w:val="center"/>
              <w:rPr>
                <w:rFonts w:cs="Arial"/>
              </w:rPr>
            </w:pPr>
            <w:r w:rsidRPr="00933FA1">
              <w:rPr>
                <w:rFonts w:cs="Arial"/>
              </w:rPr>
              <w:t>4,5-7,5</w:t>
            </w:r>
          </w:p>
        </w:tc>
        <w:tc>
          <w:tcPr>
            <w:tcW w:w="1662" w:type="dxa"/>
            <w:vAlign w:val="center"/>
          </w:tcPr>
          <w:p w:rsidR="00F17180" w:rsidRPr="00933FA1" w:rsidRDefault="00F17180" w:rsidP="003E7842">
            <w:pPr>
              <w:jc w:val="center"/>
              <w:rPr>
                <w:rFonts w:cs="Arial"/>
              </w:rPr>
            </w:pPr>
            <w:r w:rsidRPr="00933FA1">
              <w:rPr>
                <w:rFonts w:cs="Arial"/>
              </w:rPr>
              <w:t>4,5-9,0</w:t>
            </w:r>
          </w:p>
        </w:tc>
      </w:tr>
      <w:tr w:rsidR="00F17180" w:rsidRPr="00933FA1" w:rsidTr="003E7842">
        <w:trPr>
          <w:cantSplit/>
          <w:trHeight w:val="667"/>
        </w:trPr>
        <w:tc>
          <w:tcPr>
            <w:tcW w:w="3323" w:type="dxa"/>
            <w:gridSpan w:val="2"/>
            <w:vAlign w:val="center"/>
          </w:tcPr>
          <w:p w:rsidR="00F17180" w:rsidRPr="00933FA1" w:rsidRDefault="00F17180" w:rsidP="003E7842">
            <w:pPr>
              <w:jc w:val="center"/>
              <w:rPr>
                <w:rFonts w:cs="Arial"/>
              </w:rPr>
            </w:pPr>
          </w:p>
        </w:tc>
        <w:tc>
          <w:tcPr>
            <w:tcW w:w="1661" w:type="dxa"/>
            <w:vAlign w:val="center"/>
          </w:tcPr>
          <w:p w:rsidR="00F17180" w:rsidRPr="00933FA1" w:rsidRDefault="00F17180" w:rsidP="003E7842">
            <w:pPr>
              <w:jc w:val="center"/>
              <w:rPr>
                <w:rFonts w:cs="Arial"/>
              </w:rPr>
            </w:pPr>
            <w:r w:rsidRPr="00933FA1">
              <w:rPr>
                <w:rFonts w:cs="Arial"/>
              </w:rPr>
              <w:t>CAMADA DE LIGAÇÃO</w:t>
            </w:r>
          </w:p>
          <w:p w:rsidR="00F17180" w:rsidRPr="00933FA1" w:rsidRDefault="00F17180" w:rsidP="003E7842">
            <w:pPr>
              <w:jc w:val="center"/>
              <w:rPr>
                <w:rFonts w:cs="Arial"/>
              </w:rPr>
            </w:pPr>
            <w:r w:rsidRPr="00933FA1">
              <w:rPr>
                <w:rFonts w:cs="Arial"/>
              </w:rPr>
              <w:t>(BINDER)</w:t>
            </w:r>
          </w:p>
        </w:tc>
        <w:tc>
          <w:tcPr>
            <w:tcW w:w="1661" w:type="dxa"/>
            <w:vAlign w:val="center"/>
          </w:tcPr>
          <w:p w:rsidR="00F17180" w:rsidRPr="00933FA1" w:rsidRDefault="00F17180" w:rsidP="003E7842">
            <w:pPr>
              <w:jc w:val="center"/>
              <w:rPr>
                <w:rFonts w:cs="Arial"/>
              </w:rPr>
            </w:pPr>
            <w:r w:rsidRPr="00933FA1">
              <w:rPr>
                <w:rFonts w:cs="Arial"/>
              </w:rPr>
              <w:t>CAMADA DE LIGAÇÃO E ROLAMENTO</w:t>
            </w:r>
          </w:p>
        </w:tc>
        <w:tc>
          <w:tcPr>
            <w:tcW w:w="1662" w:type="dxa"/>
            <w:vAlign w:val="center"/>
          </w:tcPr>
          <w:p w:rsidR="00F17180" w:rsidRPr="00933FA1" w:rsidRDefault="00F17180" w:rsidP="003E7842">
            <w:pPr>
              <w:jc w:val="center"/>
              <w:rPr>
                <w:rFonts w:cs="Arial"/>
              </w:rPr>
            </w:pPr>
            <w:r w:rsidRPr="00933FA1">
              <w:rPr>
                <w:rFonts w:cs="Arial"/>
              </w:rPr>
              <w:t>CAMADAS DE ROLAMENTO</w:t>
            </w:r>
          </w:p>
        </w:tc>
      </w:tr>
    </w:tbl>
    <w:p w:rsidR="00F17180" w:rsidRDefault="00F17180" w:rsidP="00F17180">
      <w:pPr>
        <w:ind w:firstLine="709"/>
        <w:jc w:val="both"/>
        <w:rPr>
          <w:rFonts w:cs="Arial"/>
        </w:rPr>
      </w:pPr>
    </w:p>
    <w:p w:rsidR="00F17180" w:rsidRPr="00933FA1" w:rsidRDefault="00F17180" w:rsidP="00F17180">
      <w:pPr>
        <w:ind w:firstLine="709"/>
        <w:jc w:val="both"/>
        <w:rPr>
          <w:rFonts w:cs="Arial"/>
        </w:rPr>
      </w:pPr>
      <w:r w:rsidRPr="00933FA1">
        <w:rPr>
          <w:rFonts w:cs="Arial"/>
        </w:rPr>
        <w:t>As percentagens de betume se referem à mistura de agregados, considerada como 100%. Para todos os tipos, a fração retida entre duas peneiras consecutivas não deverá ser inferior a 4% do total.</w:t>
      </w:r>
    </w:p>
    <w:p w:rsidR="00F17180" w:rsidRPr="00933FA1" w:rsidRDefault="00F17180" w:rsidP="00F17180">
      <w:pPr>
        <w:jc w:val="both"/>
        <w:rPr>
          <w:rFonts w:cs="Arial"/>
        </w:rPr>
      </w:pPr>
      <w:r w:rsidRPr="00933FA1">
        <w:rPr>
          <w:rFonts w:cs="Arial"/>
        </w:rPr>
        <w:tab/>
        <w:t>A curva granulométrica, indicada no projeto, poderá apresentar as seguintes tolerâncias máximas:</w:t>
      </w:r>
    </w:p>
    <w:p w:rsidR="00F17180" w:rsidRPr="00933FA1" w:rsidRDefault="00F17180" w:rsidP="00F17180">
      <w:pPr>
        <w:jc w:val="both"/>
        <w:rPr>
          <w:rFonts w:cs="Arial"/>
          <w:b/>
        </w:rPr>
      </w:pPr>
      <w:r w:rsidRPr="00933FA1">
        <w:rPr>
          <w:rFonts w:cs="Arial"/>
          <w:b/>
        </w:rPr>
        <w:t>PENEIRAS                                      PASSANDO EM PESO</w:t>
      </w:r>
    </w:p>
    <w:p w:rsidR="00F17180" w:rsidRPr="00933FA1" w:rsidRDefault="00F17180" w:rsidP="00F17180">
      <w:pPr>
        <w:jc w:val="both"/>
        <w:rPr>
          <w:rFonts w:cs="Arial"/>
        </w:rPr>
      </w:pPr>
    </w:p>
    <w:p w:rsidR="00F17180" w:rsidRPr="00933FA1" w:rsidRDefault="00F17180" w:rsidP="00F17180">
      <w:pPr>
        <w:jc w:val="both"/>
        <w:rPr>
          <w:rFonts w:cs="Arial"/>
        </w:rPr>
      </w:pPr>
      <w:proofErr w:type="gramStart"/>
      <w:r w:rsidRPr="00933FA1">
        <w:rPr>
          <w:rFonts w:cs="Arial"/>
        </w:rPr>
        <w:t>3/8"</w:t>
      </w:r>
      <w:proofErr w:type="gramEnd"/>
      <w:r w:rsidRPr="00933FA1">
        <w:rPr>
          <w:rFonts w:cs="Arial"/>
        </w:rPr>
        <w:t xml:space="preserve">  -  1 1/2"     9,5  - 38,0                        + ou - 7</w:t>
      </w:r>
    </w:p>
    <w:p w:rsidR="00F17180" w:rsidRPr="00933FA1" w:rsidRDefault="00F17180" w:rsidP="00F17180">
      <w:pPr>
        <w:jc w:val="both"/>
        <w:rPr>
          <w:rFonts w:cs="Arial"/>
        </w:rPr>
      </w:pPr>
      <w:proofErr w:type="gramStart"/>
      <w:r w:rsidRPr="00933FA1">
        <w:rPr>
          <w:rFonts w:cs="Arial"/>
        </w:rPr>
        <w:t>n°</w:t>
      </w:r>
      <w:proofErr w:type="gramEnd"/>
      <w:r w:rsidRPr="00933FA1">
        <w:rPr>
          <w:rFonts w:cs="Arial"/>
        </w:rPr>
        <w:t xml:space="preserve"> 40 - n°4         0,42 -  4,8                       </w:t>
      </w:r>
      <w:r>
        <w:rPr>
          <w:rFonts w:cs="Arial"/>
        </w:rPr>
        <w:t xml:space="preserve"> </w:t>
      </w:r>
      <w:r w:rsidRPr="00933FA1">
        <w:rPr>
          <w:rFonts w:cs="Arial"/>
        </w:rPr>
        <w:t xml:space="preserve"> + ou - 5</w:t>
      </w:r>
    </w:p>
    <w:p w:rsidR="00F17180" w:rsidRPr="00933FA1" w:rsidRDefault="00F17180" w:rsidP="00F17180">
      <w:pPr>
        <w:jc w:val="both"/>
        <w:rPr>
          <w:rFonts w:cs="Arial"/>
        </w:rPr>
      </w:pPr>
      <w:proofErr w:type="gramStart"/>
      <w:r w:rsidRPr="00933FA1">
        <w:rPr>
          <w:rFonts w:cs="Arial"/>
        </w:rPr>
        <w:t>n°</w:t>
      </w:r>
      <w:proofErr w:type="gramEnd"/>
      <w:r w:rsidRPr="00933FA1">
        <w:rPr>
          <w:rFonts w:cs="Arial"/>
        </w:rPr>
        <w:t xml:space="preserve">80                       0,18                           </w:t>
      </w:r>
      <w:r>
        <w:rPr>
          <w:rFonts w:cs="Arial"/>
        </w:rPr>
        <w:t xml:space="preserve">    </w:t>
      </w:r>
      <w:r w:rsidRPr="00933FA1">
        <w:rPr>
          <w:rFonts w:cs="Arial"/>
        </w:rPr>
        <w:t xml:space="preserve"> + ou - 3</w:t>
      </w:r>
    </w:p>
    <w:p w:rsidR="00F17180" w:rsidRPr="00933FA1" w:rsidRDefault="00F17180" w:rsidP="00F17180">
      <w:pPr>
        <w:jc w:val="both"/>
        <w:rPr>
          <w:rFonts w:cs="Arial"/>
        </w:rPr>
      </w:pPr>
      <w:proofErr w:type="gramStart"/>
      <w:r w:rsidRPr="00933FA1">
        <w:rPr>
          <w:rFonts w:cs="Arial"/>
        </w:rPr>
        <w:t>n°</w:t>
      </w:r>
      <w:proofErr w:type="gramEnd"/>
      <w:r w:rsidRPr="00933FA1">
        <w:rPr>
          <w:rFonts w:cs="Arial"/>
        </w:rPr>
        <w:t xml:space="preserve">200                     0,074                          </w:t>
      </w:r>
      <w:r>
        <w:rPr>
          <w:rFonts w:cs="Arial"/>
        </w:rPr>
        <w:t xml:space="preserve">   </w:t>
      </w:r>
      <w:r w:rsidRPr="00933FA1">
        <w:rPr>
          <w:rFonts w:cs="Arial"/>
        </w:rPr>
        <w:t xml:space="preserve"> + ou - 2</w:t>
      </w:r>
    </w:p>
    <w:p w:rsidR="00F17180" w:rsidRPr="00933FA1" w:rsidRDefault="00F17180" w:rsidP="00F17180">
      <w:pPr>
        <w:jc w:val="both"/>
        <w:rPr>
          <w:rFonts w:cs="Arial"/>
        </w:rPr>
      </w:pPr>
      <w:r w:rsidRPr="00933FA1">
        <w:rPr>
          <w:rFonts w:cs="Arial"/>
        </w:rPr>
        <w:lastRenderedPageBreak/>
        <w:tab/>
        <w:t xml:space="preserve">Deverá ser adotado o método Marshall para a verificação das condições de vazios, estabilidade e fluência da mistura betuminosa, seguindo os valores seguintes: </w:t>
      </w:r>
    </w:p>
    <w:p w:rsidR="00F17180" w:rsidRPr="00933FA1" w:rsidRDefault="00F17180" w:rsidP="00F17180">
      <w:pPr>
        <w:jc w:val="both"/>
        <w:rPr>
          <w:rFonts w:cs="Arial"/>
          <w:b/>
        </w:rPr>
      </w:pPr>
      <w:r w:rsidRPr="00933FA1">
        <w:rPr>
          <w:rFonts w:cs="Arial"/>
          <w:b/>
        </w:rPr>
        <w:t xml:space="preserve">                                             CAMADA DE               CAMADA DE </w:t>
      </w:r>
    </w:p>
    <w:p w:rsidR="00F17180" w:rsidRPr="00933FA1" w:rsidRDefault="00F17180" w:rsidP="00F17180">
      <w:pPr>
        <w:jc w:val="both"/>
        <w:rPr>
          <w:rFonts w:cs="Arial"/>
          <w:b/>
        </w:rPr>
      </w:pPr>
      <w:r w:rsidRPr="00933FA1">
        <w:rPr>
          <w:rFonts w:cs="Arial"/>
          <w:b/>
        </w:rPr>
        <w:t xml:space="preserve">                                              ROLAMENTO               LIGAÇÃO</w:t>
      </w:r>
    </w:p>
    <w:p w:rsidR="00F17180" w:rsidRPr="00933FA1" w:rsidRDefault="00F17180" w:rsidP="00F17180">
      <w:pPr>
        <w:jc w:val="both"/>
        <w:rPr>
          <w:rFonts w:cs="Arial"/>
          <w:b/>
        </w:rPr>
      </w:pPr>
      <w:r w:rsidRPr="00933FA1">
        <w:rPr>
          <w:rFonts w:cs="Arial"/>
          <w:b/>
        </w:rPr>
        <w:t xml:space="preserve">  (BINDER)</w:t>
      </w:r>
    </w:p>
    <w:p w:rsidR="00F17180" w:rsidRPr="00933FA1" w:rsidRDefault="00F17180" w:rsidP="00F17180">
      <w:pPr>
        <w:jc w:val="both"/>
        <w:rPr>
          <w:rFonts w:cs="Arial"/>
        </w:rPr>
      </w:pPr>
      <w:r w:rsidRPr="00933FA1">
        <w:rPr>
          <w:rFonts w:cs="Arial"/>
        </w:rPr>
        <w:t xml:space="preserve">Porcentagem de vazios                 3 a 5                        </w:t>
      </w:r>
      <w:r>
        <w:rPr>
          <w:rFonts w:cs="Arial"/>
        </w:rPr>
        <w:t xml:space="preserve"> </w:t>
      </w:r>
      <w:r w:rsidRPr="00933FA1">
        <w:rPr>
          <w:rFonts w:cs="Arial"/>
        </w:rPr>
        <w:t xml:space="preserve"> 4 a 6</w:t>
      </w:r>
    </w:p>
    <w:p w:rsidR="00F17180" w:rsidRPr="00933FA1" w:rsidRDefault="00F17180" w:rsidP="00F17180">
      <w:pPr>
        <w:jc w:val="both"/>
        <w:rPr>
          <w:rFonts w:cs="Arial"/>
        </w:rPr>
      </w:pPr>
      <w:r w:rsidRPr="00933FA1">
        <w:rPr>
          <w:rFonts w:cs="Arial"/>
        </w:rPr>
        <w:t>Relação betume/vazios                75 - 82                       65 - 72</w:t>
      </w:r>
    </w:p>
    <w:p w:rsidR="00F17180" w:rsidRPr="00933FA1" w:rsidRDefault="00F17180" w:rsidP="00F17180">
      <w:pPr>
        <w:jc w:val="both"/>
        <w:rPr>
          <w:rFonts w:cs="Arial"/>
        </w:rPr>
      </w:pPr>
      <w:r w:rsidRPr="00933FA1">
        <w:rPr>
          <w:rFonts w:cs="Arial"/>
        </w:rPr>
        <w:t xml:space="preserve">Estabilidade, mínima        </w:t>
      </w:r>
      <w:r>
        <w:rPr>
          <w:rFonts w:cs="Arial"/>
        </w:rPr>
        <w:t xml:space="preserve">       350 </w:t>
      </w:r>
      <w:proofErr w:type="gramStart"/>
      <w:r>
        <w:rPr>
          <w:rFonts w:cs="Arial"/>
        </w:rPr>
        <w:t>kg(</w:t>
      </w:r>
      <w:proofErr w:type="gramEnd"/>
      <w:r>
        <w:rPr>
          <w:rFonts w:cs="Arial"/>
        </w:rPr>
        <w:t xml:space="preserve">75golpes)        </w:t>
      </w:r>
      <w:r w:rsidRPr="00933FA1">
        <w:rPr>
          <w:rFonts w:cs="Arial"/>
        </w:rPr>
        <w:t xml:space="preserve">  350 kg(75golpes)</w:t>
      </w:r>
    </w:p>
    <w:p w:rsidR="00F17180" w:rsidRPr="00933FA1" w:rsidRDefault="00F17180" w:rsidP="00F17180">
      <w:pPr>
        <w:jc w:val="both"/>
        <w:rPr>
          <w:rFonts w:cs="Arial"/>
        </w:rPr>
      </w:pPr>
      <w:r w:rsidRPr="00933FA1">
        <w:rPr>
          <w:rFonts w:cs="Arial"/>
        </w:rPr>
        <w:t xml:space="preserve">                                             </w:t>
      </w:r>
      <w:r>
        <w:rPr>
          <w:rFonts w:cs="Arial"/>
        </w:rPr>
        <w:t xml:space="preserve">    </w:t>
      </w:r>
      <w:r w:rsidRPr="00933FA1">
        <w:rPr>
          <w:rFonts w:cs="Arial"/>
        </w:rPr>
        <w:t xml:space="preserve">  250 </w:t>
      </w:r>
      <w:proofErr w:type="gramStart"/>
      <w:r w:rsidRPr="00933FA1">
        <w:rPr>
          <w:rFonts w:cs="Arial"/>
        </w:rPr>
        <w:t>kg(</w:t>
      </w:r>
      <w:proofErr w:type="gramEnd"/>
      <w:r w:rsidRPr="00933FA1">
        <w:rPr>
          <w:rFonts w:cs="Arial"/>
        </w:rPr>
        <w:t>50golpes)            250 kg(50golpes)</w:t>
      </w:r>
    </w:p>
    <w:p w:rsidR="00F17180" w:rsidRPr="00933FA1" w:rsidRDefault="00F17180" w:rsidP="00F17180">
      <w:pPr>
        <w:jc w:val="both"/>
        <w:rPr>
          <w:rFonts w:cs="Arial"/>
        </w:rPr>
      </w:pPr>
      <w:r w:rsidRPr="00933FA1">
        <w:rPr>
          <w:rFonts w:cs="Arial"/>
        </w:rPr>
        <w:t xml:space="preserve">Fluência, 1/100"                             8 - </w:t>
      </w:r>
      <w:r>
        <w:rPr>
          <w:rFonts w:cs="Arial"/>
        </w:rPr>
        <w:t xml:space="preserve">18                          </w:t>
      </w:r>
      <w:r w:rsidRPr="00933FA1">
        <w:rPr>
          <w:rFonts w:cs="Arial"/>
        </w:rPr>
        <w:t>8 - 18</w:t>
      </w:r>
    </w:p>
    <w:p w:rsidR="00F17180" w:rsidRPr="00933FA1" w:rsidRDefault="00F17180" w:rsidP="00F17180">
      <w:pPr>
        <w:jc w:val="both"/>
        <w:rPr>
          <w:rFonts w:cs="Arial"/>
        </w:rPr>
      </w:pPr>
    </w:p>
    <w:p w:rsidR="00F17180" w:rsidRPr="00933FA1" w:rsidRDefault="00F17180" w:rsidP="00F17180">
      <w:pPr>
        <w:jc w:val="both"/>
        <w:rPr>
          <w:rFonts w:cs="Arial"/>
        </w:rPr>
      </w:pPr>
      <w:r w:rsidRPr="00933FA1">
        <w:rPr>
          <w:rFonts w:cs="Arial"/>
        </w:rPr>
        <w:tab/>
        <w:t>As misturas devem atender às especificações da relação betume/vazios ou aos valores mínimos de vazios do agregado mineral dados pela linha inclinada do ábaco pag. 4/9 DNER-ES-P 22-71 das Especificações Gerais Para Obras Rodoviárias do DNER.</w:t>
      </w:r>
    </w:p>
    <w:p w:rsidR="00F17180" w:rsidRPr="008B327F" w:rsidRDefault="00F17180" w:rsidP="00F17180">
      <w:pPr>
        <w:autoSpaceDE w:val="0"/>
        <w:autoSpaceDN w:val="0"/>
        <w:adjustRightInd w:val="0"/>
        <w:spacing w:after="0"/>
        <w:jc w:val="both"/>
        <w:rPr>
          <w:rFonts w:cstheme="minorHAnsi"/>
          <w:b/>
          <w:bCs/>
        </w:rPr>
      </w:pPr>
    </w:p>
    <w:p w:rsidR="00F17180" w:rsidRDefault="00F17180" w:rsidP="00F17180">
      <w:pPr>
        <w:autoSpaceDE w:val="0"/>
        <w:autoSpaceDN w:val="0"/>
        <w:adjustRightInd w:val="0"/>
        <w:spacing w:after="0"/>
        <w:jc w:val="both"/>
        <w:rPr>
          <w:rFonts w:cstheme="minorHAnsi"/>
          <w:b/>
          <w:bCs/>
        </w:rPr>
      </w:pPr>
    </w:p>
    <w:p w:rsidR="00F17180" w:rsidRDefault="00F17180" w:rsidP="00F17180">
      <w:pPr>
        <w:autoSpaceDE w:val="0"/>
        <w:autoSpaceDN w:val="0"/>
        <w:adjustRightInd w:val="0"/>
        <w:spacing w:after="0"/>
        <w:jc w:val="both"/>
        <w:rPr>
          <w:rFonts w:cstheme="minorHAnsi"/>
          <w:b/>
          <w:bCs/>
        </w:rPr>
      </w:pPr>
    </w:p>
    <w:p w:rsidR="00F17180" w:rsidRDefault="00F17180" w:rsidP="00F17180">
      <w:pPr>
        <w:autoSpaceDE w:val="0"/>
        <w:autoSpaceDN w:val="0"/>
        <w:adjustRightInd w:val="0"/>
        <w:spacing w:after="0"/>
        <w:jc w:val="both"/>
        <w:rPr>
          <w:rFonts w:cstheme="minorHAnsi"/>
          <w:b/>
          <w:bCs/>
        </w:rPr>
      </w:pPr>
    </w:p>
    <w:p w:rsidR="00A35F19" w:rsidRDefault="00F17180" w:rsidP="00F17180">
      <w:pPr>
        <w:autoSpaceDE w:val="0"/>
        <w:autoSpaceDN w:val="0"/>
        <w:adjustRightInd w:val="0"/>
        <w:spacing w:after="0"/>
        <w:jc w:val="both"/>
        <w:rPr>
          <w:rFonts w:cstheme="minorHAnsi"/>
          <w:b/>
          <w:bCs/>
          <w:color w:val="4F81BD" w:themeColor="accent1"/>
          <w:sz w:val="48"/>
          <w:szCs w:val="48"/>
        </w:rPr>
      </w:pPr>
      <w:r>
        <w:rPr>
          <w:rFonts w:cstheme="minorHAnsi"/>
          <w:b/>
          <w:bCs/>
          <w:color w:val="4F81BD" w:themeColor="accent1"/>
          <w:sz w:val="48"/>
          <w:szCs w:val="48"/>
        </w:rPr>
        <w:t xml:space="preserve"> </w:t>
      </w:r>
    </w:p>
    <w:p w:rsidR="00A35F19" w:rsidRDefault="00A35F19" w:rsidP="00285D39">
      <w:pPr>
        <w:autoSpaceDE w:val="0"/>
        <w:autoSpaceDN w:val="0"/>
        <w:adjustRightInd w:val="0"/>
        <w:spacing w:after="0"/>
        <w:jc w:val="right"/>
        <w:rPr>
          <w:rFonts w:cstheme="minorHAnsi"/>
          <w:b/>
          <w:bCs/>
          <w:color w:val="4F81BD" w:themeColor="accent1"/>
          <w:sz w:val="48"/>
          <w:szCs w:val="48"/>
        </w:rPr>
      </w:pPr>
    </w:p>
    <w:p w:rsidR="00A35F19" w:rsidRDefault="00A35F19" w:rsidP="00285D39">
      <w:pPr>
        <w:autoSpaceDE w:val="0"/>
        <w:autoSpaceDN w:val="0"/>
        <w:adjustRightInd w:val="0"/>
        <w:spacing w:after="0"/>
        <w:jc w:val="right"/>
        <w:rPr>
          <w:rFonts w:cstheme="minorHAnsi"/>
          <w:b/>
          <w:bCs/>
          <w:color w:val="4F81BD" w:themeColor="accent1"/>
          <w:sz w:val="48"/>
          <w:szCs w:val="48"/>
        </w:rPr>
      </w:pPr>
    </w:p>
    <w:p w:rsidR="00A35F19" w:rsidRDefault="00A35F19" w:rsidP="00285D39">
      <w:pPr>
        <w:autoSpaceDE w:val="0"/>
        <w:autoSpaceDN w:val="0"/>
        <w:adjustRightInd w:val="0"/>
        <w:spacing w:after="0"/>
        <w:jc w:val="right"/>
        <w:rPr>
          <w:rFonts w:cstheme="minorHAnsi"/>
          <w:b/>
          <w:bCs/>
          <w:color w:val="4F81BD" w:themeColor="accent1"/>
          <w:sz w:val="48"/>
          <w:szCs w:val="48"/>
        </w:rPr>
      </w:pPr>
    </w:p>
    <w:p w:rsidR="00A35F19" w:rsidRDefault="00A35F19" w:rsidP="00285D39">
      <w:pPr>
        <w:autoSpaceDE w:val="0"/>
        <w:autoSpaceDN w:val="0"/>
        <w:adjustRightInd w:val="0"/>
        <w:spacing w:after="0"/>
        <w:jc w:val="right"/>
        <w:rPr>
          <w:rFonts w:cstheme="minorHAnsi"/>
          <w:b/>
          <w:bCs/>
          <w:color w:val="4F81BD" w:themeColor="accent1"/>
          <w:sz w:val="48"/>
          <w:szCs w:val="48"/>
        </w:rPr>
      </w:pPr>
    </w:p>
    <w:p w:rsidR="00A35F19" w:rsidRDefault="00A35F19" w:rsidP="00285D39">
      <w:pPr>
        <w:autoSpaceDE w:val="0"/>
        <w:autoSpaceDN w:val="0"/>
        <w:adjustRightInd w:val="0"/>
        <w:spacing w:after="0"/>
        <w:jc w:val="right"/>
        <w:rPr>
          <w:rFonts w:cstheme="minorHAnsi"/>
          <w:b/>
          <w:bCs/>
          <w:color w:val="4F81BD" w:themeColor="accent1"/>
          <w:sz w:val="48"/>
          <w:szCs w:val="48"/>
        </w:rPr>
      </w:pPr>
    </w:p>
    <w:p w:rsidR="00264CB4" w:rsidRDefault="00264CB4" w:rsidP="00285D39">
      <w:pPr>
        <w:autoSpaceDE w:val="0"/>
        <w:autoSpaceDN w:val="0"/>
        <w:adjustRightInd w:val="0"/>
        <w:spacing w:after="0"/>
        <w:jc w:val="right"/>
        <w:rPr>
          <w:rFonts w:cstheme="minorHAnsi"/>
          <w:b/>
          <w:bCs/>
          <w:color w:val="4F81BD" w:themeColor="accent1"/>
          <w:sz w:val="48"/>
          <w:szCs w:val="48"/>
        </w:rPr>
      </w:pPr>
    </w:p>
    <w:p w:rsidR="00A35F19" w:rsidRDefault="00A35F19"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967404" w:rsidRDefault="00967404" w:rsidP="00285D39">
      <w:pPr>
        <w:autoSpaceDE w:val="0"/>
        <w:autoSpaceDN w:val="0"/>
        <w:adjustRightInd w:val="0"/>
        <w:spacing w:after="0"/>
        <w:jc w:val="right"/>
        <w:rPr>
          <w:rFonts w:cstheme="minorHAnsi"/>
          <w:b/>
          <w:bCs/>
          <w:color w:val="4F81BD" w:themeColor="accent1"/>
          <w:sz w:val="48"/>
          <w:szCs w:val="48"/>
        </w:rPr>
      </w:pPr>
    </w:p>
    <w:p w:rsidR="00967404" w:rsidRDefault="00967404"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F17180" w:rsidRDefault="00F17180" w:rsidP="00285D39">
      <w:pPr>
        <w:autoSpaceDE w:val="0"/>
        <w:autoSpaceDN w:val="0"/>
        <w:adjustRightInd w:val="0"/>
        <w:spacing w:after="0"/>
        <w:jc w:val="right"/>
        <w:rPr>
          <w:rFonts w:cstheme="minorHAnsi"/>
          <w:b/>
          <w:bCs/>
          <w:color w:val="4F81BD" w:themeColor="accent1"/>
          <w:sz w:val="48"/>
          <w:szCs w:val="48"/>
        </w:rPr>
      </w:pPr>
    </w:p>
    <w:p w:rsidR="009F0E08" w:rsidRPr="00FE2B68" w:rsidRDefault="00967F50" w:rsidP="00285D39">
      <w:pPr>
        <w:autoSpaceDE w:val="0"/>
        <w:autoSpaceDN w:val="0"/>
        <w:adjustRightInd w:val="0"/>
        <w:spacing w:after="0"/>
        <w:jc w:val="right"/>
        <w:rPr>
          <w:rFonts w:cstheme="minorHAnsi"/>
          <w:b/>
          <w:bCs/>
          <w:color w:val="4F81BD" w:themeColor="accent1"/>
          <w:sz w:val="48"/>
          <w:szCs w:val="48"/>
        </w:rPr>
      </w:pPr>
      <w:r w:rsidRPr="00FE2B68">
        <w:rPr>
          <w:rFonts w:cstheme="minorHAnsi"/>
          <w:b/>
          <w:bCs/>
          <w:color w:val="4F81BD" w:themeColor="accent1"/>
          <w:sz w:val="48"/>
          <w:szCs w:val="48"/>
        </w:rPr>
        <w:t>5</w:t>
      </w:r>
      <w:r w:rsidR="009F0E08" w:rsidRPr="00FE2B68">
        <w:rPr>
          <w:rFonts w:cstheme="minorHAnsi"/>
          <w:b/>
          <w:bCs/>
          <w:color w:val="4F81BD" w:themeColor="accent1"/>
          <w:sz w:val="48"/>
          <w:szCs w:val="48"/>
        </w:rPr>
        <w:t>.0 - MEMORIAL DE DESCRITIVO DE PAVIMENTAÇÃO ASFÁLTICA</w:t>
      </w:r>
    </w:p>
    <w:p w:rsidR="00FE2B68" w:rsidRDefault="00FE2B68" w:rsidP="00967F50">
      <w:pPr>
        <w:autoSpaceDE w:val="0"/>
        <w:autoSpaceDN w:val="0"/>
        <w:adjustRightInd w:val="0"/>
        <w:spacing w:after="0"/>
        <w:jc w:val="both"/>
        <w:rPr>
          <w:rFonts w:cstheme="minorHAnsi"/>
          <w:b/>
          <w:bCs/>
        </w:rPr>
      </w:pPr>
    </w:p>
    <w:p w:rsidR="003C3B75" w:rsidRPr="008B327F" w:rsidRDefault="003C3B75" w:rsidP="00967F50">
      <w:pPr>
        <w:autoSpaceDE w:val="0"/>
        <w:autoSpaceDN w:val="0"/>
        <w:adjustRightInd w:val="0"/>
        <w:spacing w:after="0"/>
        <w:jc w:val="both"/>
        <w:rPr>
          <w:rFonts w:cstheme="minorHAnsi"/>
          <w:b/>
          <w:bCs/>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.1 - OBJETIVO:</w:t>
      </w:r>
    </w:p>
    <w:p w:rsidR="00494F0B" w:rsidRDefault="00494F0B" w:rsidP="00494F0B">
      <w:pPr>
        <w:autoSpaceDE w:val="0"/>
        <w:autoSpaceDN w:val="0"/>
        <w:adjustRightInd w:val="0"/>
        <w:spacing w:after="0"/>
        <w:ind w:firstLine="708"/>
        <w:jc w:val="both"/>
        <w:rPr>
          <w:rFonts w:cstheme="minorHAnsi"/>
        </w:rPr>
      </w:pPr>
      <w:r>
        <w:rPr>
          <w:rFonts w:cstheme="minorHAnsi"/>
        </w:rPr>
        <w:t>O presente memorial r</w:t>
      </w:r>
      <w:r w:rsidRPr="008B327F">
        <w:rPr>
          <w:rFonts w:cstheme="minorHAnsi"/>
        </w:rPr>
        <w:t xml:space="preserve">efere-se </w:t>
      </w:r>
      <w:proofErr w:type="gramStart"/>
      <w:r w:rsidRPr="008B327F">
        <w:rPr>
          <w:rFonts w:cstheme="minorHAnsi"/>
        </w:rPr>
        <w:t>a</w:t>
      </w:r>
      <w:proofErr w:type="gramEnd"/>
      <w:r w:rsidRPr="008B327F">
        <w:rPr>
          <w:rFonts w:cstheme="minorHAnsi"/>
        </w:rPr>
        <w:t xml:space="preserve"> execução de regularização do</w:t>
      </w:r>
      <w:r>
        <w:rPr>
          <w:rFonts w:cstheme="minorHAnsi"/>
        </w:rPr>
        <w:t xml:space="preserve"> </w:t>
      </w:r>
      <w:proofErr w:type="spellStart"/>
      <w:r w:rsidRPr="008B327F">
        <w:rPr>
          <w:rFonts w:cstheme="minorHAnsi"/>
        </w:rPr>
        <w:t>sub-leito</w:t>
      </w:r>
      <w:proofErr w:type="spellEnd"/>
      <w:r w:rsidRPr="008B327F">
        <w:rPr>
          <w:rFonts w:cstheme="minorHAnsi"/>
        </w:rPr>
        <w:t>, da base e sub-base e capa asfáltica de acordo com</w:t>
      </w:r>
      <w:r>
        <w:rPr>
          <w:rFonts w:cstheme="minorHAnsi"/>
        </w:rPr>
        <w:t xml:space="preserve"> </w:t>
      </w:r>
      <w:r w:rsidRPr="008B327F">
        <w:rPr>
          <w:rFonts w:cstheme="minorHAnsi"/>
        </w:rPr>
        <w:t>especificações técnicas constante no memorial de cálculo.</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.2 - MOBILIZAÇÃO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 empresa contratada deverá executar os serviços</w:t>
      </w:r>
      <w:r>
        <w:rPr>
          <w:rFonts w:cstheme="minorHAnsi"/>
        </w:rPr>
        <w:t xml:space="preserve"> </w:t>
      </w:r>
      <w:r w:rsidRPr="008B327F">
        <w:rPr>
          <w:rFonts w:cstheme="minorHAnsi"/>
        </w:rPr>
        <w:t>preliminares tais como: placas serviços de topografia, capina,</w:t>
      </w:r>
      <w:r>
        <w:rPr>
          <w:rFonts w:cstheme="minorHAnsi"/>
        </w:rPr>
        <w:t xml:space="preserve"> </w:t>
      </w:r>
      <w:r w:rsidRPr="008B327F">
        <w:rPr>
          <w:rFonts w:cstheme="minorHAnsi"/>
        </w:rPr>
        <w:t>destocamento, substituição remoção ou remanejamento de</w:t>
      </w:r>
      <w:r>
        <w:rPr>
          <w:rFonts w:cstheme="minorHAnsi"/>
        </w:rPr>
        <w:t xml:space="preserve"> </w:t>
      </w:r>
      <w:r w:rsidRPr="008B327F">
        <w:rPr>
          <w:rFonts w:cstheme="minorHAnsi"/>
        </w:rPr>
        <w:t>canalizações existentes, serviços esses, que a firma contratada</w:t>
      </w:r>
      <w:r>
        <w:rPr>
          <w:rFonts w:cstheme="minorHAnsi"/>
        </w:rPr>
        <w:t xml:space="preserve"> </w:t>
      </w:r>
      <w:r w:rsidRPr="008B327F">
        <w:rPr>
          <w:rFonts w:cstheme="minorHAnsi"/>
        </w:rPr>
        <w:t>deverá inicialmente providenciar, antes da execução de qualquer</w:t>
      </w:r>
      <w:r>
        <w:rPr>
          <w:rFonts w:cstheme="minorHAnsi"/>
        </w:rPr>
        <w:t xml:space="preserve"> </w:t>
      </w:r>
      <w:r w:rsidRPr="008B327F">
        <w:rPr>
          <w:rFonts w:cstheme="minorHAnsi"/>
        </w:rPr>
        <w:t>obra, e de acordo com a presente instrução.</w:t>
      </w:r>
    </w:p>
    <w:p w:rsidR="00494F0B" w:rsidRDefault="00494F0B" w:rsidP="00494F0B">
      <w:pPr>
        <w:autoSpaceDE w:val="0"/>
        <w:autoSpaceDN w:val="0"/>
        <w:adjustRightInd w:val="0"/>
        <w:spacing w:after="0"/>
        <w:ind w:firstLine="708"/>
        <w:jc w:val="both"/>
        <w:rPr>
          <w:rFonts w:cstheme="minorHAnsi"/>
        </w:rPr>
      </w:pPr>
      <w:r w:rsidRPr="008B327F">
        <w:rPr>
          <w:rFonts w:cstheme="minorHAnsi"/>
        </w:rPr>
        <w:t>Todas as despesas decorrentes da mobilização serão de</w:t>
      </w:r>
      <w:r>
        <w:rPr>
          <w:rFonts w:cstheme="minorHAnsi"/>
        </w:rPr>
        <w:t xml:space="preserve"> </w:t>
      </w:r>
      <w:r w:rsidRPr="008B327F">
        <w:rPr>
          <w:rFonts w:cstheme="minorHAnsi"/>
        </w:rPr>
        <w:t>responsabilidade da empresa</w:t>
      </w:r>
      <w:r>
        <w:rPr>
          <w:rFonts w:cstheme="minorHAnsi"/>
        </w:rPr>
        <w:t xml:space="preserve"> </w:t>
      </w:r>
      <w:r w:rsidRPr="008B327F">
        <w:rPr>
          <w:rFonts w:cstheme="minorHAnsi"/>
        </w:rPr>
        <w:t>contratada.</w:t>
      </w:r>
    </w:p>
    <w:p w:rsidR="00494F0B" w:rsidRPr="008B327F" w:rsidRDefault="00494F0B" w:rsidP="00494F0B">
      <w:pPr>
        <w:autoSpaceDE w:val="0"/>
        <w:autoSpaceDN w:val="0"/>
        <w:adjustRightInd w:val="0"/>
        <w:spacing w:after="0"/>
        <w:ind w:firstLine="708"/>
        <w:jc w:val="both"/>
        <w:rPr>
          <w:rFonts w:cstheme="minorHAnsi"/>
        </w:rPr>
      </w:pPr>
    </w:p>
    <w:p w:rsidR="00494F0B" w:rsidRDefault="00494F0B" w:rsidP="00494F0B">
      <w:pPr>
        <w:autoSpaceDE w:val="0"/>
        <w:autoSpaceDN w:val="0"/>
        <w:adjustRightInd w:val="0"/>
        <w:spacing w:after="0"/>
        <w:jc w:val="both"/>
        <w:rPr>
          <w:rFonts w:cstheme="minorHAnsi"/>
          <w:b/>
          <w:bCs/>
        </w:rPr>
      </w:pPr>
      <w:r>
        <w:rPr>
          <w:rFonts w:cstheme="minorHAnsi"/>
          <w:b/>
          <w:bCs/>
        </w:rPr>
        <w:t>5.3</w:t>
      </w:r>
      <w:r w:rsidRPr="008B327F">
        <w:rPr>
          <w:rFonts w:cstheme="minorHAnsi"/>
          <w:b/>
          <w:bCs/>
        </w:rPr>
        <w:t xml:space="preserve"> - PREPARO DO SUB-LEITO</w:t>
      </w:r>
    </w:p>
    <w:p w:rsidR="00494F0B" w:rsidRPr="008B327F" w:rsidRDefault="00494F0B" w:rsidP="00494F0B">
      <w:pPr>
        <w:autoSpaceDE w:val="0"/>
        <w:autoSpaceDN w:val="0"/>
        <w:adjustRightInd w:val="0"/>
        <w:spacing w:after="0"/>
        <w:jc w:val="both"/>
        <w:rPr>
          <w:rFonts w:cstheme="minorHAnsi"/>
          <w:b/>
          <w:bCs/>
        </w:rPr>
      </w:pPr>
    </w:p>
    <w:p w:rsidR="00494F0B" w:rsidRDefault="00494F0B" w:rsidP="00494F0B">
      <w:pPr>
        <w:autoSpaceDE w:val="0"/>
        <w:autoSpaceDN w:val="0"/>
        <w:adjustRightInd w:val="0"/>
        <w:spacing w:after="0"/>
        <w:jc w:val="both"/>
        <w:rPr>
          <w:rFonts w:cstheme="minorHAnsi"/>
          <w:b/>
          <w:bCs/>
        </w:rPr>
      </w:pPr>
      <w:r>
        <w:rPr>
          <w:rFonts w:cstheme="minorHAnsi"/>
          <w:b/>
          <w:bCs/>
        </w:rPr>
        <w:t>5.3.1</w:t>
      </w:r>
      <w:r w:rsidRPr="008B327F">
        <w:rPr>
          <w:rFonts w:cstheme="minorHAnsi"/>
          <w:b/>
          <w:bCs/>
        </w:rPr>
        <w:t xml:space="preserve"> – DESCRIÇÃO</w:t>
      </w:r>
    </w:p>
    <w:p w:rsidR="00494F0B" w:rsidRDefault="00494F0B" w:rsidP="00494F0B">
      <w:pPr>
        <w:autoSpaceDE w:val="0"/>
        <w:autoSpaceDN w:val="0"/>
        <w:adjustRightInd w:val="0"/>
        <w:spacing w:after="0"/>
        <w:ind w:firstLine="708"/>
        <w:jc w:val="both"/>
        <w:rPr>
          <w:rFonts w:cstheme="minorHAnsi"/>
        </w:rPr>
      </w:pPr>
      <w:r w:rsidRPr="008B327F">
        <w:rPr>
          <w:rFonts w:cstheme="minorHAnsi"/>
        </w:rPr>
        <w:t xml:space="preserve">O preparo do </w:t>
      </w:r>
      <w:proofErr w:type="spellStart"/>
      <w:r w:rsidRPr="008B327F">
        <w:rPr>
          <w:rFonts w:cstheme="minorHAnsi"/>
        </w:rPr>
        <w:t>Sub-leito</w:t>
      </w:r>
      <w:proofErr w:type="spellEnd"/>
      <w:r w:rsidRPr="008B327F">
        <w:rPr>
          <w:rFonts w:cstheme="minorHAnsi"/>
        </w:rPr>
        <w:t xml:space="preserve"> do pavimento consistirá nos serviços</w:t>
      </w:r>
      <w:r>
        <w:rPr>
          <w:rFonts w:cstheme="minorHAnsi"/>
        </w:rPr>
        <w:t xml:space="preserve"> </w:t>
      </w:r>
      <w:r w:rsidRPr="008B327F">
        <w:rPr>
          <w:rFonts w:cstheme="minorHAnsi"/>
        </w:rPr>
        <w:t xml:space="preserve">necessários para que o </w:t>
      </w:r>
      <w:proofErr w:type="spellStart"/>
      <w:r w:rsidRPr="008B327F">
        <w:rPr>
          <w:rFonts w:cstheme="minorHAnsi"/>
        </w:rPr>
        <w:t>sub-leito</w:t>
      </w:r>
      <w:proofErr w:type="spellEnd"/>
      <w:r w:rsidRPr="008B327F">
        <w:rPr>
          <w:rFonts w:cstheme="minorHAnsi"/>
        </w:rPr>
        <w:t xml:space="preserve"> assuma a sua forma definida</w:t>
      </w:r>
      <w:r>
        <w:rPr>
          <w:rFonts w:cstheme="minorHAnsi"/>
        </w:rPr>
        <w:t xml:space="preserve"> </w:t>
      </w:r>
      <w:r w:rsidRPr="008B327F">
        <w:rPr>
          <w:rFonts w:cstheme="minorHAnsi"/>
        </w:rPr>
        <w:t>pelos alinhamentos, perfis, dimensões e seção transversal típica,</w:t>
      </w:r>
      <w:r>
        <w:rPr>
          <w:rFonts w:cstheme="minorHAnsi"/>
        </w:rPr>
        <w:t xml:space="preserve"> </w:t>
      </w:r>
      <w:r w:rsidRPr="008B327F">
        <w:rPr>
          <w:rFonts w:cstheme="minorHAnsi"/>
        </w:rPr>
        <w:t xml:space="preserve">estabelecida pelo projeto e para que esse </w:t>
      </w:r>
      <w:proofErr w:type="spellStart"/>
      <w:r w:rsidRPr="008B327F">
        <w:rPr>
          <w:rFonts w:cstheme="minorHAnsi"/>
        </w:rPr>
        <w:t>sub-leito</w:t>
      </w:r>
      <w:proofErr w:type="spellEnd"/>
      <w:r w:rsidRPr="008B327F">
        <w:rPr>
          <w:rFonts w:cstheme="minorHAnsi"/>
        </w:rPr>
        <w:t xml:space="preserve"> fique em</w:t>
      </w:r>
      <w:r>
        <w:rPr>
          <w:rFonts w:cstheme="minorHAnsi"/>
        </w:rPr>
        <w:t xml:space="preserve"> </w:t>
      </w:r>
      <w:r w:rsidRPr="008B327F">
        <w:rPr>
          <w:rFonts w:cstheme="minorHAnsi"/>
        </w:rPr>
        <w:t>condições de receber o pavimento, devido ao local da obra se</w:t>
      </w:r>
      <w:r>
        <w:rPr>
          <w:rFonts w:cstheme="minorHAnsi"/>
        </w:rPr>
        <w:t xml:space="preserve"> </w:t>
      </w:r>
      <w:r w:rsidRPr="008B327F">
        <w:rPr>
          <w:rFonts w:cstheme="minorHAnsi"/>
        </w:rPr>
        <w:t xml:space="preserve">tratar de vias urbanas já existentes e com grande numero demoradores e construções existentes, será feito um </w:t>
      </w:r>
      <w:r>
        <w:rPr>
          <w:rFonts w:cstheme="minorHAnsi"/>
        </w:rPr>
        <w:t xml:space="preserve">rebaixamento </w:t>
      </w:r>
      <w:r w:rsidRPr="008B327F">
        <w:rPr>
          <w:rFonts w:cstheme="minorHAnsi"/>
        </w:rPr>
        <w:t xml:space="preserve">para troca de solo pois o </w:t>
      </w:r>
      <w:proofErr w:type="spellStart"/>
      <w:r w:rsidRPr="008B327F">
        <w:rPr>
          <w:rFonts w:cstheme="minorHAnsi"/>
        </w:rPr>
        <w:t>greide</w:t>
      </w:r>
      <w:proofErr w:type="spellEnd"/>
      <w:r w:rsidRPr="008B327F">
        <w:rPr>
          <w:rFonts w:cstheme="minorHAnsi"/>
        </w:rPr>
        <w:t xml:space="preserve"> final ficara muito próximo do</w:t>
      </w:r>
      <w:r>
        <w:rPr>
          <w:rFonts w:cstheme="minorHAnsi"/>
        </w:rPr>
        <w:t xml:space="preserve"> </w:t>
      </w:r>
      <w:r w:rsidRPr="008B327F">
        <w:rPr>
          <w:rFonts w:cstheme="minorHAnsi"/>
        </w:rPr>
        <w:t>terreno existente atualmente, este rebaixamento será feito</w:t>
      </w:r>
      <w:r>
        <w:rPr>
          <w:rFonts w:cstheme="minorHAnsi"/>
        </w:rPr>
        <w:t xml:space="preserve"> a</w:t>
      </w:r>
      <w:r w:rsidRPr="008B327F">
        <w:rPr>
          <w:rFonts w:cstheme="minorHAnsi"/>
        </w:rPr>
        <w:t>crescendo</w:t>
      </w:r>
      <w:r>
        <w:rPr>
          <w:rFonts w:cstheme="minorHAnsi"/>
        </w:rPr>
        <w:t xml:space="preserve"> cinquenta </w:t>
      </w:r>
      <w:r w:rsidRPr="008B327F">
        <w:rPr>
          <w:rFonts w:cstheme="minorHAnsi"/>
        </w:rPr>
        <w:t>centímetros para cada um dos lados da via</w:t>
      </w:r>
      <w:r>
        <w:rPr>
          <w:rFonts w:cstheme="minorHAnsi"/>
        </w:rPr>
        <w:t xml:space="preserve"> </w:t>
      </w:r>
      <w:r w:rsidRPr="008B327F">
        <w:rPr>
          <w:rFonts w:cstheme="minorHAnsi"/>
        </w:rPr>
        <w:t>para que haja uma folga na compactação de camadas de sub-base e</w:t>
      </w:r>
      <w:r>
        <w:rPr>
          <w:rFonts w:cstheme="minorHAnsi"/>
        </w:rPr>
        <w:t xml:space="preserve"> </w:t>
      </w:r>
      <w:r w:rsidRPr="008B327F">
        <w:rPr>
          <w:rFonts w:cstheme="minorHAnsi"/>
        </w:rPr>
        <w:t>base e com isto possa dar sustentação ao meio-fio e meio-fio c/sarjeta.</w:t>
      </w:r>
    </w:p>
    <w:p w:rsidR="00494F0B" w:rsidRPr="008B327F" w:rsidRDefault="00494F0B" w:rsidP="00494F0B">
      <w:pPr>
        <w:autoSpaceDE w:val="0"/>
        <w:autoSpaceDN w:val="0"/>
        <w:adjustRightInd w:val="0"/>
        <w:spacing w:after="0"/>
        <w:ind w:firstLine="708"/>
        <w:jc w:val="both"/>
        <w:rPr>
          <w:rFonts w:cstheme="minorHAnsi"/>
        </w:rPr>
      </w:pPr>
    </w:p>
    <w:p w:rsidR="00494F0B" w:rsidRDefault="00494F0B" w:rsidP="00494F0B">
      <w:pPr>
        <w:autoSpaceDE w:val="0"/>
        <w:autoSpaceDN w:val="0"/>
        <w:adjustRightInd w:val="0"/>
        <w:spacing w:after="0"/>
        <w:jc w:val="both"/>
        <w:rPr>
          <w:rFonts w:cstheme="minorHAnsi"/>
        </w:rPr>
      </w:pPr>
      <w:r w:rsidRPr="003C3B75">
        <w:rPr>
          <w:rFonts w:cstheme="minorHAnsi"/>
          <w:b/>
        </w:rPr>
        <w:t>5.3.2 - EQUIPAMENTOS</w:t>
      </w:r>
    </w:p>
    <w:p w:rsidR="00494F0B" w:rsidRPr="008B327F" w:rsidRDefault="00494F0B" w:rsidP="00494F0B">
      <w:pPr>
        <w:autoSpaceDE w:val="0"/>
        <w:autoSpaceDN w:val="0"/>
        <w:adjustRightInd w:val="0"/>
        <w:spacing w:after="0"/>
        <w:ind w:firstLine="708"/>
        <w:jc w:val="both"/>
        <w:rPr>
          <w:rFonts w:cstheme="minorHAnsi"/>
        </w:rPr>
      </w:pPr>
      <w:r>
        <w:rPr>
          <w:rFonts w:cstheme="minorHAnsi"/>
        </w:rPr>
        <w:t xml:space="preserve">O </w:t>
      </w:r>
      <w:r w:rsidRPr="008B327F">
        <w:rPr>
          <w:rFonts w:cstheme="minorHAnsi"/>
        </w:rPr>
        <w:t xml:space="preserve">equipamento mínimo a ser utilizado no preparo do </w:t>
      </w:r>
      <w:proofErr w:type="spellStart"/>
      <w:r w:rsidRPr="008B327F">
        <w:rPr>
          <w:rFonts w:cstheme="minorHAnsi"/>
        </w:rPr>
        <w:t>sub-leito</w:t>
      </w:r>
      <w:proofErr w:type="spellEnd"/>
      <w:r>
        <w:rPr>
          <w:rFonts w:cstheme="minorHAnsi"/>
        </w:rPr>
        <w:t xml:space="preserve"> </w:t>
      </w:r>
      <w:r w:rsidRPr="008B327F">
        <w:rPr>
          <w:rFonts w:cstheme="minorHAnsi"/>
        </w:rPr>
        <w:t>para pavimentação, é o seguinte:</w:t>
      </w:r>
    </w:p>
    <w:p w:rsidR="00494F0B" w:rsidRPr="008B327F" w:rsidRDefault="00494F0B" w:rsidP="00494F0B">
      <w:pPr>
        <w:autoSpaceDE w:val="0"/>
        <w:autoSpaceDN w:val="0"/>
        <w:adjustRightInd w:val="0"/>
        <w:spacing w:after="0"/>
        <w:jc w:val="both"/>
        <w:rPr>
          <w:rFonts w:cstheme="minorHAnsi"/>
        </w:rPr>
      </w:pPr>
      <w:r w:rsidRPr="008B327F">
        <w:rPr>
          <w:rFonts w:cstheme="minorHAnsi"/>
        </w:rPr>
        <w:t>• Motoniveladora</w:t>
      </w:r>
    </w:p>
    <w:p w:rsidR="00494F0B" w:rsidRPr="008B327F" w:rsidRDefault="00494F0B" w:rsidP="00494F0B">
      <w:pPr>
        <w:autoSpaceDE w:val="0"/>
        <w:autoSpaceDN w:val="0"/>
        <w:adjustRightInd w:val="0"/>
        <w:spacing w:after="0"/>
        <w:jc w:val="both"/>
        <w:rPr>
          <w:rFonts w:cstheme="minorHAnsi"/>
        </w:rPr>
      </w:pPr>
      <w:r w:rsidRPr="008B327F">
        <w:rPr>
          <w:rFonts w:cstheme="minorHAnsi"/>
        </w:rPr>
        <w:t>• carro-tanque, equipados com conjuntos moto</w:t>
      </w:r>
      <w:r>
        <w:rPr>
          <w:rFonts w:cstheme="minorHAnsi"/>
        </w:rPr>
        <w:t xml:space="preserve"> </w:t>
      </w:r>
      <w:r w:rsidRPr="008B327F">
        <w:rPr>
          <w:rFonts w:cstheme="minorHAnsi"/>
        </w:rPr>
        <w:t>bombas, com</w:t>
      </w:r>
      <w:r>
        <w:rPr>
          <w:rFonts w:cstheme="minorHAnsi"/>
        </w:rPr>
        <w:t xml:space="preserve"> </w:t>
      </w:r>
      <w:r w:rsidRPr="008B327F">
        <w:rPr>
          <w:rFonts w:cstheme="minorHAnsi"/>
        </w:rPr>
        <w:t>capacidade para distribuir água com pressão regulável</w:t>
      </w:r>
      <w:r>
        <w:rPr>
          <w:rFonts w:cstheme="minorHAnsi"/>
        </w:rPr>
        <w:t xml:space="preserve"> </w:t>
      </w:r>
      <w:r w:rsidRPr="008B327F">
        <w:rPr>
          <w:rFonts w:cstheme="minorHAnsi"/>
        </w:rPr>
        <w:t>em forma de chuva, capacidade mínima de 20.000 litros;</w:t>
      </w:r>
    </w:p>
    <w:p w:rsidR="00494F0B" w:rsidRPr="008B327F" w:rsidRDefault="00494F0B" w:rsidP="00494F0B">
      <w:pPr>
        <w:autoSpaceDE w:val="0"/>
        <w:autoSpaceDN w:val="0"/>
        <w:adjustRightInd w:val="0"/>
        <w:spacing w:after="0"/>
        <w:jc w:val="both"/>
        <w:rPr>
          <w:rFonts w:cstheme="minorHAnsi"/>
        </w:rPr>
      </w:pPr>
      <w:r w:rsidRPr="008B327F">
        <w:rPr>
          <w:rFonts w:cstheme="minorHAnsi"/>
        </w:rPr>
        <w:t>• Compactadores vibratório</w:t>
      </w:r>
      <w:r>
        <w:rPr>
          <w:rFonts w:cstheme="minorHAnsi"/>
        </w:rPr>
        <w:t>s</w:t>
      </w:r>
      <w:r w:rsidRPr="008B327F">
        <w:rPr>
          <w:rFonts w:cstheme="minorHAnsi"/>
        </w:rPr>
        <w:t xml:space="preserve"> CA15 OU CA25:</w:t>
      </w:r>
    </w:p>
    <w:p w:rsidR="00494F0B" w:rsidRPr="008B327F" w:rsidRDefault="00494F0B" w:rsidP="00494F0B">
      <w:pPr>
        <w:autoSpaceDE w:val="0"/>
        <w:autoSpaceDN w:val="0"/>
        <w:adjustRightInd w:val="0"/>
        <w:spacing w:after="0"/>
        <w:jc w:val="both"/>
        <w:rPr>
          <w:rFonts w:cstheme="minorHAnsi"/>
        </w:rPr>
      </w:pPr>
      <w:r w:rsidRPr="008B327F">
        <w:rPr>
          <w:rFonts w:cstheme="minorHAnsi"/>
        </w:rPr>
        <w:t>• Trator de Pneus, c/ Grade de Discos;</w:t>
      </w:r>
    </w:p>
    <w:p w:rsidR="00494F0B" w:rsidRPr="008B327F" w:rsidRDefault="00494F0B" w:rsidP="00494F0B">
      <w:pPr>
        <w:autoSpaceDE w:val="0"/>
        <w:autoSpaceDN w:val="0"/>
        <w:adjustRightInd w:val="0"/>
        <w:spacing w:after="0"/>
        <w:jc w:val="both"/>
        <w:rPr>
          <w:rFonts w:cstheme="minorHAnsi"/>
        </w:rPr>
      </w:pPr>
      <w:r w:rsidRPr="008B327F">
        <w:rPr>
          <w:rFonts w:cstheme="minorHAnsi"/>
        </w:rPr>
        <w:t>• Soquetes manuais, de qualquer tipo aprovado pela</w:t>
      </w:r>
      <w:r>
        <w:rPr>
          <w:rFonts w:cstheme="minorHAnsi"/>
        </w:rPr>
        <w:t xml:space="preserve"> </w:t>
      </w:r>
      <w:r w:rsidRPr="008B327F">
        <w:rPr>
          <w:rFonts w:cstheme="minorHAnsi"/>
        </w:rPr>
        <w:t>fiscalização;</w:t>
      </w:r>
    </w:p>
    <w:p w:rsidR="00494F0B" w:rsidRPr="008B327F" w:rsidRDefault="00494F0B" w:rsidP="00494F0B">
      <w:pPr>
        <w:autoSpaceDE w:val="0"/>
        <w:autoSpaceDN w:val="0"/>
        <w:adjustRightInd w:val="0"/>
        <w:spacing w:after="0"/>
        <w:jc w:val="both"/>
        <w:rPr>
          <w:rFonts w:cstheme="minorHAnsi"/>
        </w:rPr>
      </w:pPr>
      <w:r w:rsidRPr="008B327F">
        <w:rPr>
          <w:rFonts w:cstheme="minorHAnsi"/>
        </w:rPr>
        <w:t>• Pequenas ferramentas, tais como: enxada, pás,</w:t>
      </w:r>
      <w:r>
        <w:rPr>
          <w:rFonts w:cstheme="minorHAnsi"/>
        </w:rPr>
        <w:t xml:space="preserve"> </w:t>
      </w:r>
      <w:r w:rsidRPr="008B327F">
        <w:rPr>
          <w:rFonts w:cstheme="minorHAnsi"/>
        </w:rPr>
        <w:t xml:space="preserve">picaretas, </w:t>
      </w:r>
      <w:proofErr w:type="spellStart"/>
      <w:r w:rsidRPr="008B327F">
        <w:rPr>
          <w:rFonts w:cstheme="minorHAnsi"/>
        </w:rPr>
        <w:t>etc</w:t>
      </w:r>
      <w:proofErr w:type="spellEnd"/>
      <w:r w:rsidRPr="008B327F">
        <w:rPr>
          <w:rFonts w:cstheme="minorHAnsi"/>
        </w:rPr>
        <w:t>;</w:t>
      </w:r>
    </w:p>
    <w:p w:rsidR="00494F0B" w:rsidRDefault="00494F0B" w:rsidP="00494F0B">
      <w:pPr>
        <w:autoSpaceDE w:val="0"/>
        <w:autoSpaceDN w:val="0"/>
        <w:adjustRightInd w:val="0"/>
        <w:spacing w:after="0"/>
        <w:jc w:val="both"/>
        <w:rPr>
          <w:rFonts w:cstheme="minorHAnsi"/>
        </w:rPr>
      </w:pPr>
      <w:r w:rsidRPr="008B327F">
        <w:rPr>
          <w:rFonts w:cstheme="minorHAnsi"/>
        </w:rPr>
        <w:t>• Outros equipamentos poderão ser usados, uma vez</w:t>
      </w:r>
      <w:r>
        <w:rPr>
          <w:rFonts w:cstheme="minorHAnsi"/>
        </w:rPr>
        <w:t xml:space="preserve"> </w:t>
      </w:r>
      <w:r w:rsidRPr="008B327F">
        <w:rPr>
          <w:rFonts w:cstheme="minorHAnsi"/>
        </w:rPr>
        <w:t>aprovados pela fiscalização.</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rPr>
          <w:rFonts w:cstheme="minorHAnsi"/>
          <w:b/>
          <w:bCs/>
        </w:rPr>
      </w:pPr>
      <w:r>
        <w:rPr>
          <w:rFonts w:cstheme="minorHAnsi"/>
          <w:b/>
          <w:bCs/>
        </w:rPr>
        <w:t>5</w:t>
      </w:r>
      <w:r w:rsidRPr="008B327F">
        <w:rPr>
          <w:rFonts w:cstheme="minorHAnsi"/>
          <w:b/>
          <w:bCs/>
        </w:rPr>
        <w:t>.3.3 – PROCESSO DE CONSTRUÇÃO</w:t>
      </w:r>
    </w:p>
    <w:p w:rsidR="00494F0B" w:rsidRPr="008B327F" w:rsidRDefault="00494F0B" w:rsidP="00494F0B">
      <w:pPr>
        <w:autoSpaceDE w:val="0"/>
        <w:autoSpaceDN w:val="0"/>
        <w:adjustRightInd w:val="0"/>
        <w:spacing w:after="0"/>
        <w:rPr>
          <w:rFonts w:cstheme="minorHAnsi"/>
          <w:b/>
          <w:bCs/>
        </w:rPr>
      </w:pPr>
      <w:r>
        <w:rPr>
          <w:rFonts w:cstheme="minorHAnsi"/>
          <w:b/>
          <w:bCs/>
        </w:rPr>
        <w:t>5</w:t>
      </w:r>
      <w:r w:rsidRPr="008B327F">
        <w:rPr>
          <w:rFonts w:cstheme="minorHAnsi"/>
          <w:b/>
          <w:bCs/>
        </w:rPr>
        <w:t>.3.3.1 – Regularização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 xml:space="preserve">A superfície do </w:t>
      </w:r>
      <w:proofErr w:type="spellStart"/>
      <w:r w:rsidRPr="008B327F">
        <w:rPr>
          <w:rFonts w:cstheme="minorHAnsi"/>
        </w:rPr>
        <w:t>sub-leito</w:t>
      </w:r>
      <w:proofErr w:type="spellEnd"/>
      <w:r w:rsidRPr="008B327F">
        <w:rPr>
          <w:rFonts w:cstheme="minorHAnsi"/>
        </w:rPr>
        <w:t xml:space="preserve"> deverá ser executada na largura do</w:t>
      </w:r>
      <w:r>
        <w:rPr>
          <w:rFonts w:cstheme="minorHAnsi"/>
        </w:rPr>
        <w:t xml:space="preserve"> </w:t>
      </w:r>
      <w:r w:rsidRPr="008B327F">
        <w:rPr>
          <w:rFonts w:cstheme="minorHAnsi"/>
        </w:rPr>
        <w:t>projeto com a motoniveladora, de modo que assuma a forma</w:t>
      </w:r>
      <w:r>
        <w:rPr>
          <w:rFonts w:cstheme="minorHAnsi"/>
        </w:rPr>
        <w:t xml:space="preserve"> </w:t>
      </w:r>
      <w:r w:rsidRPr="008B327F">
        <w:rPr>
          <w:rFonts w:cstheme="minorHAnsi"/>
        </w:rPr>
        <w:t>determinada pela seção transversal e demais elementos do projeto.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As pedras ou matacões encontrados por ocasião da</w:t>
      </w:r>
      <w:r>
        <w:rPr>
          <w:rFonts w:cstheme="minorHAnsi"/>
        </w:rPr>
        <w:t xml:space="preserve"> </w:t>
      </w:r>
      <w:r w:rsidRPr="008B327F">
        <w:rPr>
          <w:rFonts w:cstheme="minorHAnsi"/>
        </w:rPr>
        <w:t>regularização deverá ser removida, devendo ser o volume por ele</w:t>
      </w:r>
      <w:r>
        <w:rPr>
          <w:rFonts w:cstheme="minorHAnsi"/>
        </w:rPr>
        <w:t xml:space="preserve"> </w:t>
      </w:r>
      <w:r w:rsidRPr="008B327F">
        <w:rPr>
          <w:rFonts w:cstheme="minorHAnsi"/>
        </w:rPr>
        <w:t>ocupado, preenchido por solo adjacente.</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Será feito o nivelamento do trecho a ser executado, e em</w:t>
      </w:r>
      <w:r>
        <w:rPr>
          <w:rFonts w:cstheme="minorHAnsi"/>
        </w:rPr>
        <w:t xml:space="preserve"> seguida ume</w:t>
      </w:r>
      <w:r w:rsidRPr="008B327F">
        <w:rPr>
          <w:rFonts w:cstheme="minorHAnsi"/>
        </w:rPr>
        <w:t>decido até que o material atinja o teor de umidade</w:t>
      </w:r>
      <w:r>
        <w:rPr>
          <w:rFonts w:cstheme="minorHAnsi"/>
        </w:rPr>
        <w:t xml:space="preserve"> </w:t>
      </w:r>
      <w:r w:rsidRPr="008B327F">
        <w:rPr>
          <w:rFonts w:cstheme="minorHAnsi"/>
        </w:rPr>
        <w:t>mais conveniente ao seu adensamento, se houver excesso de umidade</w:t>
      </w:r>
      <w:r>
        <w:rPr>
          <w:rFonts w:cstheme="minorHAnsi"/>
        </w:rPr>
        <w:t xml:space="preserve"> </w:t>
      </w:r>
      <w:r w:rsidRPr="008B327F">
        <w:rPr>
          <w:rFonts w:cstheme="minorHAnsi"/>
        </w:rPr>
        <w:t xml:space="preserve">deverá ser feito </w:t>
      </w:r>
      <w:proofErr w:type="spellStart"/>
      <w:r w:rsidRPr="008B327F">
        <w:rPr>
          <w:rFonts w:cstheme="minorHAnsi"/>
        </w:rPr>
        <w:t>aeramento</w:t>
      </w:r>
      <w:proofErr w:type="spellEnd"/>
      <w:r w:rsidRPr="008B327F">
        <w:rPr>
          <w:rFonts w:cstheme="minorHAnsi"/>
        </w:rPr>
        <w:t xml:space="preserve"> com trator de pneus e grade de discos</w:t>
      </w:r>
      <w:r>
        <w:rPr>
          <w:rFonts w:cstheme="minorHAnsi"/>
        </w:rPr>
        <w:t xml:space="preserve"> </w:t>
      </w:r>
      <w:r w:rsidRPr="008B327F">
        <w:rPr>
          <w:rFonts w:cstheme="minorHAnsi"/>
        </w:rPr>
        <w:t>para atingir o grau de umidade desejado. Caberá a fiscalização a</w:t>
      </w:r>
      <w:r>
        <w:rPr>
          <w:rFonts w:cstheme="minorHAnsi"/>
        </w:rPr>
        <w:t xml:space="preserve"> </w:t>
      </w:r>
      <w:r w:rsidRPr="008B327F">
        <w:rPr>
          <w:rFonts w:cstheme="minorHAnsi"/>
        </w:rPr>
        <w:t>liberação dos trechos para a compactação.</w:t>
      </w:r>
    </w:p>
    <w:p w:rsidR="00494F0B" w:rsidRDefault="00494F0B" w:rsidP="00494F0B">
      <w:pPr>
        <w:autoSpaceDE w:val="0"/>
        <w:autoSpaceDN w:val="0"/>
        <w:adjustRightInd w:val="0"/>
        <w:spacing w:after="0"/>
        <w:ind w:firstLine="708"/>
        <w:jc w:val="both"/>
        <w:rPr>
          <w:rFonts w:cstheme="minorHAnsi"/>
        </w:rPr>
      </w:pPr>
      <w:r w:rsidRPr="008B327F">
        <w:rPr>
          <w:rFonts w:cstheme="minorHAnsi"/>
        </w:rPr>
        <w:lastRenderedPageBreak/>
        <w:t>Nos lugares inacessíveis aos compressores ou onde seu</w:t>
      </w:r>
      <w:r>
        <w:rPr>
          <w:rFonts w:cstheme="minorHAnsi"/>
        </w:rPr>
        <w:t xml:space="preserve"> </w:t>
      </w:r>
      <w:r w:rsidRPr="008B327F">
        <w:rPr>
          <w:rFonts w:cstheme="minorHAnsi"/>
        </w:rPr>
        <w:t>emprego não for recomendável, a compressão deverá ser feita por</w:t>
      </w:r>
      <w:r>
        <w:rPr>
          <w:rFonts w:cstheme="minorHAnsi"/>
        </w:rPr>
        <w:t xml:space="preserve"> </w:t>
      </w:r>
      <w:r w:rsidRPr="008B327F">
        <w:rPr>
          <w:rFonts w:cstheme="minorHAnsi"/>
        </w:rPr>
        <w:t>meio de soquetes.</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.3.3.2 – Acabamento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O acabamento poderá ser feito à mão ou a máquina e será</w:t>
      </w:r>
      <w:r>
        <w:rPr>
          <w:rFonts w:cstheme="minorHAnsi"/>
        </w:rPr>
        <w:t xml:space="preserve"> </w:t>
      </w:r>
      <w:r w:rsidRPr="008B327F">
        <w:rPr>
          <w:rFonts w:cstheme="minorHAnsi"/>
        </w:rPr>
        <w:t>verificado com auxílio da topografia que eventualmente acusará</w:t>
      </w:r>
      <w:r>
        <w:rPr>
          <w:rFonts w:cstheme="minorHAnsi"/>
        </w:rPr>
        <w:t xml:space="preserve"> </w:t>
      </w:r>
      <w:r w:rsidRPr="008B327F">
        <w:rPr>
          <w:rFonts w:cstheme="minorHAnsi"/>
        </w:rPr>
        <w:t>saliências e depressões a serem corrigidas.</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Feitas às correções, caso ainda haja excesso de material</w:t>
      </w:r>
      <w:r>
        <w:rPr>
          <w:rFonts w:cstheme="minorHAnsi"/>
        </w:rPr>
        <w:t xml:space="preserve"> </w:t>
      </w:r>
      <w:r w:rsidRPr="008B327F">
        <w:rPr>
          <w:rFonts w:cstheme="minorHAnsi"/>
        </w:rPr>
        <w:t>deverá o mesmo ser removido para fora do leito e refeita a</w:t>
      </w:r>
      <w:r>
        <w:rPr>
          <w:rFonts w:cstheme="minorHAnsi"/>
        </w:rPr>
        <w:t xml:space="preserve"> </w:t>
      </w:r>
      <w:r w:rsidRPr="008B327F">
        <w:rPr>
          <w:rFonts w:cstheme="minorHAnsi"/>
        </w:rPr>
        <w:t>verificação do perfil através da topografia.</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Esta operação de acabamento deverá ser repetida até que o</w:t>
      </w:r>
      <w:r>
        <w:rPr>
          <w:rFonts w:cstheme="minorHAnsi"/>
        </w:rPr>
        <w:t xml:space="preserve"> </w:t>
      </w:r>
      <w:proofErr w:type="spellStart"/>
      <w:r w:rsidRPr="008B327F">
        <w:rPr>
          <w:rFonts w:cstheme="minorHAnsi"/>
        </w:rPr>
        <w:t>sub-leito</w:t>
      </w:r>
      <w:proofErr w:type="spellEnd"/>
      <w:r w:rsidRPr="008B327F">
        <w:rPr>
          <w:rFonts w:cstheme="minorHAnsi"/>
        </w:rPr>
        <w:t xml:space="preserve"> se apresente, de acordo com projeto.</w:t>
      </w:r>
    </w:p>
    <w:p w:rsidR="00494F0B" w:rsidRDefault="00494F0B" w:rsidP="00494F0B">
      <w:pPr>
        <w:autoSpaceDE w:val="0"/>
        <w:autoSpaceDN w:val="0"/>
        <w:adjustRightInd w:val="0"/>
        <w:spacing w:after="0"/>
        <w:ind w:firstLine="708"/>
        <w:jc w:val="both"/>
        <w:rPr>
          <w:rFonts w:cstheme="minorHAnsi"/>
        </w:rPr>
      </w:pPr>
      <w:r w:rsidRPr="008B327F">
        <w:rPr>
          <w:rFonts w:cstheme="minorHAnsi"/>
        </w:rPr>
        <w:t xml:space="preserve">Não será permitido trânsito algum sobre o </w:t>
      </w:r>
      <w:proofErr w:type="spellStart"/>
      <w:r w:rsidRPr="008B327F">
        <w:rPr>
          <w:rFonts w:cstheme="minorHAnsi"/>
        </w:rPr>
        <w:t>sub-leito</w:t>
      </w:r>
      <w:proofErr w:type="spellEnd"/>
      <w:r w:rsidRPr="008B327F">
        <w:rPr>
          <w:rFonts w:cstheme="minorHAnsi"/>
        </w:rPr>
        <w:t xml:space="preserve"> já</w:t>
      </w:r>
      <w:r>
        <w:rPr>
          <w:rFonts w:cstheme="minorHAnsi"/>
        </w:rPr>
        <w:t xml:space="preserve"> </w:t>
      </w:r>
      <w:r w:rsidRPr="008B327F">
        <w:rPr>
          <w:rFonts w:cstheme="minorHAnsi"/>
        </w:rPr>
        <w:t>preparado.</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.3.4 – CONTROLE TECNOLÓGICO</w:t>
      </w:r>
    </w:p>
    <w:p w:rsidR="00494F0B" w:rsidRDefault="00494F0B" w:rsidP="00494F0B">
      <w:pPr>
        <w:autoSpaceDE w:val="0"/>
        <w:autoSpaceDN w:val="0"/>
        <w:adjustRightInd w:val="0"/>
        <w:spacing w:after="0"/>
        <w:ind w:firstLine="708"/>
        <w:jc w:val="both"/>
        <w:rPr>
          <w:rFonts w:cstheme="minorHAnsi"/>
        </w:rPr>
      </w:pPr>
      <w:r w:rsidRPr="008B327F">
        <w:rPr>
          <w:rFonts w:cstheme="minorHAnsi"/>
        </w:rPr>
        <w:t>Será Executado pela empresa executora e fiscalizado pela</w:t>
      </w:r>
      <w:r>
        <w:rPr>
          <w:rFonts w:cstheme="minorHAnsi"/>
        </w:rPr>
        <w:t xml:space="preserve"> </w:t>
      </w:r>
      <w:r w:rsidRPr="008B327F">
        <w:rPr>
          <w:rFonts w:cstheme="minorHAnsi"/>
        </w:rPr>
        <w:t>Prefeitura Municipal.</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.3.5 – PROTEÇÃO DA OBRA</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Durante todo período de construção, até seu recobrimento, o</w:t>
      </w:r>
      <w:r>
        <w:rPr>
          <w:rFonts w:cstheme="minorHAnsi"/>
        </w:rPr>
        <w:t xml:space="preserve"> </w:t>
      </w:r>
      <w:proofErr w:type="spellStart"/>
      <w:r w:rsidRPr="008B327F">
        <w:rPr>
          <w:rFonts w:cstheme="minorHAnsi"/>
        </w:rPr>
        <w:t>sub-leito</w:t>
      </w:r>
      <w:proofErr w:type="spellEnd"/>
      <w:r w:rsidRPr="008B327F">
        <w:rPr>
          <w:rFonts w:cstheme="minorHAnsi"/>
        </w:rPr>
        <w:t xml:space="preserve"> deverá ser protegido contra os agentes atmosféricos e</w:t>
      </w:r>
      <w:r>
        <w:rPr>
          <w:rFonts w:cstheme="minorHAnsi"/>
        </w:rPr>
        <w:t xml:space="preserve"> </w:t>
      </w:r>
      <w:r w:rsidRPr="008B327F">
        <w:rPr>
          <w:rFonts w:cstheme="minorHAnsi"/>
        </w:rPr>
        <w:t>outros que possam danificar.</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.3.6 – CONDIÇÕES DE RECEBIMENTO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 xml:space="preserve">O </w:t>
      </w:r>
      <w:proofErr w:type="spellStart"/>
      <w:r w:rsidRPr="008B327F">
        <w:rPr>
          <w:rFonts w:cstheme="minorHAnsi"/>
        </w:rPr>
        <w:t>sub-leito</w:t>
      </w:r>
      <w:proofErr w:type="spellEnd"/>
      <w:r w:rsidRPr="008B327F">
        <w:rPr>
          <w:rFonts w:cstheme="minorHAnsi"/>
        </w:rPr>
        <w:t xml:space="preserve"> preparado deverá ser aprovado pela fiscalização,</w:t>
      </w:r>
      <w:r>
        <w:rPr>
          <w:rFonts w:cstheme="minorHAnsi"/>
        </w:rPr>
        <w:t xml:space="preserve"> </w:t>
      </w:r>
      <w:r w:rsidRPr="008B327F">
        <w:rPr>
          <w:rFonts w:cstheme="minorHAnsi"/>
        </w:rPr>
        <w:t>para fins de recebimento.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 xml:space="preserve">O perfil longitudinal do </w:t>
      </w:r>
      <w:proofErr w:type="spellStart"/>
      <w:r w:rsidRPr="008B327F">
        <w:rPr>
          <w:rFonts w:cstheme="minorHAnsi"/>
        </w:rPr>
        <w:t>sub-leito</w:t>
      </w:r>
      <w:proofErr w:type="spellEnd"/>
      <w:r w:rsidRPr="008B327F">
        <w:rPr>
          <w:rFonts w:cstheme="minorHAnsi"/>
        </w:rPr>
        <w:t xml:space="preserve"> preparado não deverá</w:t>
      </w:r>
      <w:r>
        <w:rPr>
          <w:rFonts w:cstheme="minorHAnsi"/>
        </w:rPr>
        <w:t xml:space="preserve"> </w:t>
      </w:r>
      <w:r w:rsidRPr="008B327F">
        <w:rPr>
          <w:rFonts w:cstheme="minorHAnsi"/>
        </w:rPr>
        <w:t>afastar-se dos perfis estabelecidos pelo projeto estabelecidos demais de l cm, por estaca.</w:t>
      </w:r>
    </w:p>
    <w:p w:rsidR="00494F0B" w:rsidRDefault="00494F0B" w:rsidP="00494F0B">
      <w:pPr>
        <w:autoSpaceDE w:val="0"/>
        <w:autoSpaceDN w:val="0"/>
        <w:adjustRightInd w:val="0"/>
        <w:spacing w:after="0"/>
        <w:ind w:firstLine="708"/>
        <w:jc w:val="both"/>
        <w:rPr>
          <w:rFonts w:cstheme="minorHAnsi"/>
        </w:rPr>
      </w:pPr>
      <w:r w:rsidRPr="008B327F">
        <w:rPr>
          <w:rFonts w:cstheme="minorHAnsi"/>
        </w:rPr>
        <w:t xml:space="preserve">A tolerância para o perfil transversal é a mesma, sendo </w:t>
      </w:r>
      <w:proofErr w:type="spellStart"/>
      <w:r w:rsidRPr="008B327F">
        <w:rPr>
          <w:rFonts w:cstheme="minorHAnsi"/>
        </w:rPr>
        <w:t>averificação</w:t>
      </w:r>
      <w:proofErr w:type="spellEnd"/>
      <w:r w:rsidRPr="008B327F">
        <w:rPr>
          <w:rFonts w:cstheme="minorHAnsi"/>
        </w:rPr>
        <w:t xml:space="preserve"> feita com linha, ligada ao nível das estacas.</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.4.1 – EXECUÇÃO DA BASE / SUB-BASE</w:t>
      </w: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.4.2 – Material</w:t>
      </w:r>
    </w:p>
    <w:p w:rsidR="00494F0B" w:rsidRDefault="00494F0B" w:rsidP="00494F0B">
      <w:pPr>
        <w:autoSpaceDE w:val="0"/>
        <w:autoSpaceDN w:val="0"/>
        <w:adjustRightInd w:val="0"/>
        <w:spacing w:after="0"/>
        <w:ind w:firstLine="708"/>
        <w:jc w:val="both"/>
        <w:rPr>
          <w:rFonts w:cstheme="minorHAnsi"/>
        </w:rPr>
      </w:pPr>
      <w:r w:rsidRPr="008B327F">
        <w:rPr>
          <w:rFonts w:cstheme="minorHAnsi"/>
        </w:rPr>
        <w:t>O material a ser usado como sub-base deve ser uniforme,</w:t>
      </w:r>
      <w:r>
        <w:rPr>
          <w:rFonts w:cstheme="minorHAnsi"/>
        </w:rPr>
        <w:t xml:space="preserve"> </w:t>
      </w:r>
      <w:r w:rsidRPr="008B327F">
        <w:rPr>
          <w:rFonts w:cstheme="minorHAnsi"/>
        </w:rPr>
        <w:t>homogêneo e possuir característica (IG e CBR) de acordo com o</w:t>
      </w:r>
      <w:r>
        <w:rPr>
          <w:rFonts w:cstheme="minorHAnsi"/>
        </w:rPr>
        <w:t xml:space="preserve"> </w:t>
      </w:r>
      <w:r w:rsidRPr="008B327F">
        <w:rPr>
          <w:rFonts w:cstheme="minorHAnsi"/>
        </w:rPr>
        <w:t>memorial de cálculo.</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.4.3 – Método de construção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 xml:space="preserve">O </w:t>
      </w:r>
      <w:proofErr w:type="spellStart"/>
      <w:r w:rsidRPr="008B327F">
        <w:rPr>
          <w:rFonts w:cstheme="minorHAnsi"/>
        </w:rPr>
        <w:t>sub-leito</w:t>
      </w:r>
      <w:proofErr w:type="spellEnd"/>
      <w:r w:rsidRPr="008B327F">
        <w:rPr>
          <w:rFonts w:cstheme="minorHAnsi"/>
        </w:rPr>
        <w:t xml:space="preserve"> sobre o qual será executada a sub-base, deverá</w:t>
      </w:r>
      <w:r>
        <w:rPr>
          <w:rFonts w:cstheme="minorHAnsi"/>
        </w:rPr>
        <w:t xml:space="preserve"> </w:t>
      </w:r>
      <w:r w:rsidRPr="008B327F">
        <w:rPr>
          <w:rFonts w:cstheme="minorHAnsi"/>
        </w:rPr>
        <w:t>estar perfeitamente regularizada e consolidada.</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O material importado será distribuído uniformemente sobre o</w:t>
      </w:r>
      <w:r>
        <w:rPr>
          <w:rFonts w:cstheme="minorHAnsi"/>
        </w:rPr>
        <w:t xml:space="preserve"> </w:t>
      </w:r>
      <w:proofErr w:type="spellStart"/>
      <w:r w:rsidRPr="008B327F">
        <w:rPr>
          <w:rFonts w:cstheme="minorHAnsi"/>
        </w:rPr>
        <w:t>sub-leito</w:t>
      </w:r>
      <w:proofErr w:type="spellEnd"/>
      <w:r w:rsidRPr="008B327F">
        <w:rPr>
          <w:rFonts w:cstheme="minorHAnsi"/>
        </w:rPr>
        <w:t>, devendo ser destorroado nos casos de correção de</w:t>
      </w:r>
      <w:r>
        <w:rPr>
          <w:rFonts w:cstheme="minorHAnsi"/>
        </w:rPr>
        <w:t xml:space="preserve"> </w:t>
      </w:r>
      <w:r w:rsidRPr="008B327F">
        <w:rPr>
          <w:rFonts w:cstheme="minorHAnsi"/>
        </w:rPr>
        <w:t>umidade, até que pelo menos 60% do total de peso, excluído o</w:t>
      </w:r>
      <w:r>
        <w:rPr>
          <w:rFonts w:cstheme="minorHAnsi"/>
        </w:rPr>
        <w:t xml:space="preserve"> </w:t>
      </w:r>
      <w:r w:rsidRPr="008B327F">
        <w:rPr>
          <w:rFonts w:cstheme="minorHAnsi"/>
        </w:rPr>
        <w:t>material graúdo, passe na peneira n° 4 (4,8 mm).</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Caso o teor de umidade do material destorroado seja superiora l % ao teor ótimo determinado pelo ensaio de compactação,</w:t>
      </w:r>
      <w:r>
        <w:rPr>
          <w:rFonts w:cstheme="minorHAnsi"/>
        </w:rPr>
        <w:t xml:space="preserve"> </w:t>
      </w:r>
      <w:r w:rsidRPr="008B327F">
        <w:rPr>
          <w:rFonts w:cstheme="minorHAnsi"/>
        </w:rPr>
        <w:t>procedesse-a a aeração do mesmo, com equipamento adequado, até</w:t>
      </w:r>
      <w:r>
        <w:rPr>
          <w:rFonts w:cstheme="minorHAnsi"/>
        </w:rPr>
        <w:t xml:space="preserve"> </w:t>
      </w:r>
      <w:r w:rsidRPr="008B327F">
        <w:rPr>
          <w:rFonts w:cstheme="minorHAnsi"/>
        </w:rPr>
        <w:t>reduzir aquele limite.</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Caso o teor de umidade do material destorroado seja inferior</w:t>
      </w:r>
      <w:r>
        <w:rPr>
          <w:rFonts w:cstheme="minorHAnsi"/>
        </w:rPr>
        <w:t xml:space="preserve"> </w:t>
      </w:r>
      <w:r w:rsidRPr="008B327F">
        <w:rPr>
          <w:rFonts w:cstheme="minorHAnsi"/>
        </w:rPr>
        <w:t>a l % ao teor ótimo de umidade acima referido, será procedida à</w:t>
      </w:r>
      <w:r>
        <w:rPr>
          <w:rFonts w:cstheme="minorHAnsi"/>
        </w:rPr>
        <w:t xml:space="preserve"> </w:t>
      </w:r>
      <w:r w:rsidRPr="008B327F">
        <w:rPr>
          <w:rFonts w:cstheme="minorHAnsi"/>
        </w:rPr>
        <w:t>irrigação até alcançar aquele valor. Concomitantemente com a</w:t>
      </w:r>
      <w:r>
        <w:rPr>
          <w:rFonts w:cstheme="minorHAnsi"/>
        </w:rPr>
        <w:t xml:space="preserve"> </w:t>
      </w:r>
      <w:r w:rsidRPr="008B327F">
        <w:rPr>
          <w:rFonts w:cstheme="minorHAnsi"/>
        </w:rPr>
        <w:t>irrigação deverá ser executada a homogeneização do material, a</w:t>
      </w:r>
      <w:r>
        <w:rPr>
          <w:rFonts w:cstheme="minorHAnsi"/>
        </w:rPr>
        <w:t xml:space="preserve"> </w:t>
      </w:r>
      <w:r w:rsidRPr="008B327F">
        <w:rPr>
          <w:rFonts w:cstheme="minorHAnsi"/>
        </w:rPr>
        <w:t>fim de garantir a uniformidade de umidade.</w:t>
      </w:r>
    </w:p>
    <w:p w:rsidR="00494F0B" w:rsidRPr="008B327F" w:rsidRDefault="00494F0B" w:rsidP="00967404">
      <w:pPr>
        <w:autoSpaceDE w:val="0"/>
        <w:autoSpaceDN w:val="0"/>
        <w:adjustRightInd w:val="0"/>
        <w:spacing w:after="0"/>
        <w:jc w:val="both"/>
        <w:rPr>
          <w:rFonts w:cstheme="minorHAnsi"/>
        </w:rPr>
      </w:pPr>
      <w:r w:rsidRPr="008B327F">
        <w:rPr>
          <w:rFonts w:cstheme="minorHAnsi"/>
        </w:rPr>
        <w:t>O material umedecido e homogeneizado será distribuído deforma regular e uniforme em toda a largura do leito, de tal forma</w:t>
      </w:r>
      <w:r>
        <w:rPr>
          <w:rFonts w:cstheme="minorHAnsi"/>
        </w:rPr>
        <w:t xml:space="preserve"> </w:t>
      </w:r>
      <w:r w:rsidRPr="008B327F">
        <w:rPr>
          <w:rFonts w:cstheme="minorHAnsi"/>
        </w:rPr>
        <w:t>que após a compactação, sua espessura não exceda</w:t>
      </w:r>
      <w:r w:rsidR="00967404">
        <w:rPr>
          <w:rFonts w:cstheme="minorHAnsi"/>
        </w:rPr>
        <w:t xml:space="preserve"> de 15 cm por camada.</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lastRenderedPageBreak/>
        <w:t>A compactação será procedida por equipamento adequado ao</w:t>
      </w:r>
      <w:r>
        <w:rPr>
          <w:rFonts w:cstheme="minorHAnsi"/>
        </w:rPr>
        <w:t xml:space="preserve"> </w:t>
      </w:r>
      <w:r w:rsidRPr="008B327F">
        <w:rPr>
          <w:rFonts w:cstheme="minorHAnsi"/>
        </w:rPr>
        <w:t>tipo de solo, rolo pé-de-carneiro, vibratório, e deverá progredir</w:t>
      </w:r>
      <w:r>
        <w:rPr>
          <w:rFonts w:cstheme="minorHAnsi"/>
        </w:rPr>
        <w:t xml:space="preserve"> </w:t>
      </w:r>
      <w:proofErr w:type="gramStart"/>
      <w:r w:rsidRPr="008B327F">
        <w:rPr>
          <w:rFonts w:cstheme="minorHAnsi"/>
        </w:rPr>
        <w:t>da bordas</w:t>
      </w:r>
      <w:proofErr w:type="gramEnd"/>
      <w:r w:rsidRPr="008B327F">
        <w:rPr>
          <w:rFonts w:cstheme="minorHAnsi"/>
        </w:rPr>
        <w:t xml:space="preserve"> para o centro da faixa, nos trechos retos ou das mais</w:t>
      </w:r>
      <w:r>
        <w:rPr>
          <w:rFonts w:cstheme="minorHAnsi"/>
        </w:rPr>
        <w:t xml:space="preserve"> </w:t>
      </w:r>
      <w:r w:rsidRPr="008B327F">
        <w:rPr>
          <w:rFonts w:cstheme="minorHAnsi"/>
        </w:rPr>
        <w:t>baixas para as mais altas nas curvas, paralelamente ao eixo da</w:t>
      </w:r>
      <w:r>
        <w:rPr>
          <w:rFonts w:cstheme="minorHAnsi"/>
        </w:rPr>
        <w:t xml:space="preserve"> </w:t>
      </w:r>
      <w:r w:rsidRPr="008B327F">
        <w:rPr>
          <w:rFonts w:cstheme="minorHAnsi"/>
        </w:rPr>
        <w:t>faixa a ser pavimentada.</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 compactação do material em cada camada deverá ser feita de</w:t>
      </w:r>
      <w:r>
        <w:rPr>
          <w:rFonts w:cstheme="minorHAnsi"/>
        </w:rPr>
        <w:t xml:space="preserve"> </w:t>
      </w:r>
      <w:r w:rsidRPr="008B327F">
        <w:rPr>
          <w:rFonts w:cstheme="minorHAnsi"/>
        </w:rPr>
        <w:t>tal maneira a obter uma densidade aparente seca, não inferior a</w:t>
      </w:r>
      <w:r>
        <w:rPr>
          <w:rFonts w:cstheme="minorHAnsi"/>
        </w:rPr>
        <w:t xml:space="preserve"> </w:t>
      </w:r>
      <w:r w:rsidRPr="008B327F">
        <w:rPr>
          <w:rFonts w:cstheme="minorHAnsi"/>
        </w:rPr>
        <w:t>100% de densidade máxima determinada no ensaio de compactação.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Concluída a compactação da sub-base, sua superfície deverá</w:t>
      </w:r>
      <w:r>
        <w:rPr>
          <w:rFonts w:cstheme="minorHAnsi"/>
        </w:rPr>
        <w:t xml:space="preserve"> </w:t>
      </w:r>
      <w:r w:rsidRPr="008B327F">
        <w:rPr>
          <w:rFonts w:cstheme="minorHAnsi"/>
        </w:rPr>
        <w:t>ser regularizada com a motoniveladora, de forma que assuma a</w:t>
      </w:r>
      <w:r>
        <w:rPr>
          <w:rFonts w:cstheme="minorHAnsi"/>
        </w:rPr>
        <w:t xml:space="preserve"> </w:t>
      </w:r>
      <w:r w:rsidRPr="008B327F">
        <w:rPr>
          <w:rFonts w:cstheme="minorHAnsi"/>
        </w:rPr>
        <w:t>forma determinada pela seção transversal e demais elementos do</w:t>
      </w:r>
      <w:r>
        <w:rPr>
          <w:rFonts w:cstheme="minorHAnsi"/>
        </w:rPr>
        <w:t xml:space="preserve"> </w:t>
      </w:r>
      <w:r w:rsidRPr="008B327F">
        <w:rPr>
          <w:rFonts w:cstheme="minorHAnsi"/>
        </w:rPr>
        <w:t>projeto, sendo comprimido com equipamento adequado, até que se</w:t>
      </w:r>
      <w:r>
        <w:rPr>
          <w:rFonts w:cstheme="minorHAnsi"/>
        </w:rPr>
        <w:t xml:space="preserve"> </w:t>
      </w:r>
      <w:r w:rsidRPr="008B327F">
        <w:rPr>
          <w:rFonts w:cstheme="minorHAnsi"/>
        </w:rPr>
        <w:t>apresente lisa e isenta de partes soltas.</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As cotas de projetos do eixo longitudinal da sub-base, não</w:t>
      </w:r>
      <w:r>
        <w:rPr>
          <w:rFonts w:cstheme="minorHAnsi"/>
        </w:rPr>
        <w:t xml:space="preserve"> </w:t>
      </w:r>
      <w:r w:rsidRPr="008B327F">
        <w:rPr>
          <w:rFonts w:cstheme="minorHAnsi"/>
        </w:rPr>
        <w:t>deverão apresentar variações superiores à l, 5 cm.</w:t>
      </w:r>
    </w:p>
    <w:p w:rsidR="00494F0B" w:rsidRDefault="00494F0B" w:rsidP="00494F0B">
      <w:pPr>
        <w:autoSpaceDE w:val="0"/>
        <w:autoSpaceDN w:val="0"/>
        <w:adjustRightInd w:val="0"/>
        <w:spacing w:after="0"/>
        <w:ind w:firstLine="708"/>
        <w:jc w:val="both"/>
        <w:rPr>
          <w:rFonts w:cstheme="minorHAnsi"/>
        </w:rPr>
      </w:pPr>
      <w:r w:rsidRPr="008B327F">
        <w:rPr>
          <w:rFonts w:cstheme="minorHAnsi"/>
        </w:rPr>
        <w:t>As cotas de projetos das bordas das seções transversais da</w:t>
      </w:r>
      <w:r w:rsidR="00967404">
        <w:rPr>
          <w:rFonts w:cstheme="minorHAnsi"/>
        </w:rPr>
        <w:t xml:space="preserve"> </w:t>
      </w:r>
      <w:r w:rsidRPr="008B327F">
        <w:rPr>
          <w:rFonts w:cstheme="minorHAnsi"/>
        </w:rPr>
        <w:t>sub-base não deverão apresenta variações superiores a 1 cm.</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.4.4 - CONTROLE DE EXECUÇÃO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Far-se-á uma determinação do grau de compactação em cada 400m</w:t>
      </w:r>
      <w:proofErr w:type="gramStart"/>
      <w:r w:rsidRPr="008B327F">
        <w:rPr>
          <w:rFonts w:cstheme="minorHAnsi"/>
        </w:rPr>
        <w:t>²</w:t>
      </w:r>
      <w:proofErr w:type="gramEnd"/>
      <w:r w:rsidRPr="008B327F">
        <w:rPr>
          <w:rFonts w:cstheme="minorHAnsi"/>
        </w:rPr>
        <w:t xml:space="preserve"> de área compactada, com um mínimo de três determinações par</w:t>
      </w:r>
      <w:r>
        <w:rPr>
          <w:rFonts w:cstheme="minorHAnsi"/>
        </w:rPr>
        <w:t xml:space="preserve">a  </w:t>
      </w:r>
      <w:r w:rsidRPr="008B327F">
        <w:rPr>
          <w:rFonts w:cstheme="minorHAnsi"/>
        </w:rPr>
        <w:t>cada trecho.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 média dos valores obtidos deverá ser igual ou superior a100% da densidade máxima determinada pelo ensaio, não sendo</w:t>
      </w:r>
      <w:r>
        <w:rPr>
          <w:rFonts w:cstheme="minorHAnsi"/>
        </w:rPr>
        <w:t xml:space="preserve"> </w:t>
      </w:r>
      <w:r w:rsidRPr="008B327F">
        <w:rPr>
          <w:rFonts w:cstheme="minorHAnsi"/>
        </w:rPr>
        <w:t>permitido valores inferior a 98% em pontos isolados.</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As verificações das densidades aparentes secas, alcançadas</w:t>
      </w:r>
      <w:r>
        <w:rPr>
          <w:rFonts w:cstheme="minorHAnsi"/>
        </w:rPr>
        <w:t xml:space="preserve"> </w:t>
      </w:r>
      <w:r w:rsidRPr="008B327F">
        <w:rPr>
          <w:rFonts w:cstheme="minorHAnsi"/>
        </w:rPr>
        <w:t>na sub-base serão executadas de acordo com os métodos DNER-ME194/</w:t>
      </w:r>
      <w:proofErr w:type="gramStart"/>
      <w:r w:rsidRPr="008B327F">
        <w:rPr>
          <w:rFonts w:cstheme="minorHAnsi"/>
        </w:rPr>
        <w:t>98 ,</w:t>
      </w:r>
      <w:proofErr w:type="gramEnd"/>
      <w:r w:rsidRPr="008B327F">
        <w:rPr>
          <w:rFonts w:cstheme="minorHAnsi"/>
        </w:rPr>
        <w:t xml:space="preserve"> DNER-ME 195/97 ou DNER-ME 196/98.</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Os trechos da sub-base, que não apresentarem devidamente</w:t>
      </w:r>
      <w:r>
        <w:rPr>
          <w:rFonts w:cstheme="minorHAnsi"/>
        </w:rPr>
        <w:t xml:space="preserve"> </w:t>
      </w:r>
      <w:r w:rsidRPr="008B327F">
        <w:rPr>
          <w:rFonts w:cstheme="minorHAnsi"/>
        </w:rPr>
        <w:t>compactados de acordo com o grau de compactação indicado neste</w:t>
      </w:r>
      <w:r>
        <w:rPr>
          <w:rFonts w:cstheme="minorHAnsi"/>
        </w:rPr>
        <w:t xml:space="preserve"> </w:t>
      </w:r>
      <w:r w:rsidRPr="008B327F">
        <w:rPr>
          <w:rFonts w:cstheme="minorHAnsi"/>
        </w:rPr>
        <w:t>item deverão ser escarificadas, e os materiais pulverizados,</w:t>
      </w:r>
    </w:p>
    <w:p w:rsidR="00494F0B" w:rsidRPr="008B327F" w:rsidRDefault="00494F0B" w:rsidP="00494F0B">
      <w:pPr>
        <w:autoSpaceDE w:val="0"/>
        <w:autoSpaceDN w:val="0"/>
        <w:adjustRightInd w:val="0"/>
        <w:spacing w:after="0"/>
        <w:jc w:val="both"/>
        <w:rPr>
          <w:rFonts w:cstheme="minorHAnsi"/>
        </w:rPr>
      </w:pPr>
      <w:proofErr w:type="gramStart"/>
      <w:r w:rsidRPr="008B327F">
        <w:rPr>
          <w:rFonts w:cstheme="minorHAnsi"/>
        </w:rPr>
        <w:t>convenientemente</w:t>
      </w:r>
      <w:proofErr w:type="gramEnd"/>
      <w:r w:rsidRPr="008B327F">
        <w:rPr>
          <w:rFonts w:cstheme="minorHAnsi"/>
        </w:rPr>
        <w:t xml:space="preserve"> misturados e recompactados.</w:t>
      </w:r>
    </w:p>
    <w:p w:rsidR="00494F0B" w:rsidRDefault="00494F0B" w:rsidP="00494F0B">
      <w:pPr>
        <w:autoSpaceDE w:val="0"/>
        <w:autoSpaceDN w:val="0"/>
        <w:adjustRightInd w:val="0"/>
        <w:spacing w:after="0"/>
        <w:ind w:firstLine="708"/>
        <w:jc w:val="both"/>
        <w:rPr>
          <w:rFonts w:cstheme="minorHAnsi"/>
        </w:rPr>
      </w:pPr>
      <w:r w:rsidRPr="008B327F">
        <w:rPr>
          <w:rFonts w:cstheme="minorHAnsi"/>
        </w:rPr>
        <w:t>Será Executado pela empresa executora e fiscalizado pela</w:t>
      </w:r>
      <w:r>
        <w:rPr>
          <w:rFonts w:cstheme="minorHAnsi"/>
        </w:rPr>
        <w:t xml:space="preserve"> </w:t>
      </w:r>
      <w:r w:rsidRPr="008B327F">
        <w:rPr>
          <w:rFonts w:cstheme="minorHAnsi"/>
        </w:rPr>
        <w:t>Prefeitura Municipal.</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.5.1 – IMPERMEABILIZAÇÃO</w:t>
      </w: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.5.2 – OBJETIVO</w:t>
      </w:r>
    </w:p>
    <w:p w:rsidR="00494F0B" w:rsidRDefault="00494F0B" w:rsidP="00494F0B">
      <w:pPr>
        <w:autoSpaceDE w:val="0"/>
        <w:autoSpaceDN w:val="0"/>
        <w:adjustRightInd w:val="0"/>
        <w:spacing w:after="0"/>
        <w:ind w:firstLine="708"/>
        <w:jc w:val="both"/>
        <w:rPr>
          <w:rFonts w:cstheme="minorHAnsi"/>
        </w:rPr>
      </w:pPr>
      <w:r w:rsidRPr="008B327F">
        <w:rPr>
          <w:rFonts w:cstheme="minorHAnsi"/>
        </w:rPr>
        <w:t>A imprimação impermeabilizante betuminosa consistirá na</w:t>
      </w:r>
      <w:r>
        <w:rPr>
          <w:rFonts w:cstheme="minorHAnsi"/>
        </w:rPr>
        <w:t xml:space="preserve"> </w:t>
      </w:r>
      <w:r w:rsidRPr="008B327F">
        <w:rPr>
          <w:rFonts w:cstheme="minorHAnsi"/>
        </w:rPr>
        <w:t>aplicação de material betuminoso de baixa viscosidade,</w:t>
      </w:r>
      <w:r>
        <w:rPr>
          <w:rFonts w:cstheme="minorHAnsi"/>
        </w:rPr>
        <w:t xml:space="preserve"> </w:t>
      </w:r>
      <w:r w:rsidRPr="008B327F">
        <w:rPr>
          <w:rFonts w:cstheme="minorHAnsi"/>
        </w:rPr>
        <w:t>diretamente sobre a base que irá receber o revestimento</w:t>
      </w:r>
      <w:r>
        <w:rPr>
          <w:rFonts w:cstheme="minorHAnsi"/>
        </w:rPr>
        <w:t xml:space="preserve"> </w:t>
      </w:r>
      <w:r w:rsidRPr="008B327F">
        <w:rPr>
          <w:rFonts w:cstheme="minorHAnsi"/>
        </w:rPr>
        <w:t>betuminoso.</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.5.3 – A IMPRIMAÇÃO DEVERÁ OBEDECER ÀS SEGUINTES OPERAÇÕES:</w:t>
      </w:r>
    </w:p>
    <w:p w:rsidR="00494F0B" w:rsidRPr="008B327F" w:rsidRDefault="00494F0B" w:rsidP="00494F0B">
      <w:pPr>
        <w:autoSpaceDE w:val="0"/>
        <w:autoSpaceDN w:val="0"/>
        <w:adjustRightInd w:val="0"/>
        <w:spacing w:after="0"/>
        <w:jc w:val="both"/>
        <w:rPr>
          <w:rFonts w:cstheme="minorHAnsi"/>
        </w:rPr>
      </w:pPr>
      <w:r w:rsidRPr="008B327F">
        <w:rPr>
          <w:rFonts w:cstheme="minorHAnsi"/>
        </w:rPr>
        <w:t>I – varredura e limpeza da superfície;</w:t>
      </w:r>
    </w:p>
    <w:p w:rsidR="00494F0B" w:rsidRPr="008B327F" w:rsidRDefault="00494F0B" w:rsidP="00494F0B">
      <w:pPr>
        <w:autoSpaceDE w:val="0"/>
        <w:autoSpaceDN w:val="0"/>
        <w:adjustRightInd w:val="0"/>
        <w:spacing w:after="0"/>
        <w:jc w:val="both"/>
        <w:rPr>
          <w:rFonts w:cstheme="minorHAnsi"/>
        </w:rPr>
      </w:pPr>
      <w:r w:rsidRPr="008B327F">
        <w:rPr>
          <w:rFonts w:cstheme="minorHAnsi"/>
        </w:rPr>
        <w:t>II – secagem da superfície;</w:t>
      </w:r>
    </w:p>
    <w:p w:rsidR="00494F0B" w:rsidRPr="008B327F" w:rsidRDefault="00494F0B" w:rsidP="00494F0B">
      <w:pPr>
        <w:autoSpaceDE w:val="0"/>
        <w:autoSpaceDN w:val="0"/>
        <w:adjustRightInd w:val="0"/>
        <w:spacing w:after="0"/>
        <w:jc w:val="both"/>
        <w:rPr>
          <w:rFonts w:cstheme="minorHAnsi"/>
        </w:rPr>
      </w:pPr>
      <w:r w:rsidRPr="008B327F">
        <w:rPr>
          <w:rFonts w:cstheme="minorHAnsi"/>
        </w:rPr>
        <w:t>III – distribuição do material betuminoso;</w:t>
      </w:r>
    </w:p>
    <w:p w:rsidR="00494F0B" w:rsidRDefault="00494F0B" w:rsidP="00494F0B">
      <w:pPr>
        <w:autoSpaceDE w:val="0"/>
        <w:autoSpaceDN w:val="0"/>
        <w:adjustRightInd w:val="0"/>
        <w:spacing w:after="0"/>
        <w:jc w:val="both"/>
        <w:rPr>
          <w:rFonts w:cstheme="minorHAnsi"/>
        </w:rPr>
      </w:pPr>
      <w:r w:rsidRPr="008B327F">
        <w:rPr>
          <w:rFonts w:cstheme="minorHAnsi"/>
        </w:rPr>
        <w:t>IV – repouso da imprimação.</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.5.4 – MATERIAIS</w:t>
      </w: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.5.4.1 – Materiais Betuminosos</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O material betuminoso, para efeito da presente instrução,</w:t>
      </w:r>
      <w:r>
        <w:rPr>
          <w:rFonts w:cstheme="minorHAnsi"/>
        </w:rPr>
        <w:t xml:space="preserve"> </w:t>
      </w:r>
      <w:r w:rsidRPr="008B327F">
        <w:rPr>
          <w:rFonts w:cstheme="minorHAnsi"/>
        </w:rPr>
        <w:t>está definido no memorial de cálculo.</w:t>
      </w:r>
    </w:p>
    <w:p w:rsidR="00494F0B" w:rsidRDefault="00494F0B" w:rsidP="00494F0B">
      <w:pPr>
        <w:autoSpaceDE w:val="0"/>
        <w:autoSpaceDN w:val="0"/>
        <w:adjustRightInd w:val="0"/>
        <w:spacing w:after="0"/>
        <w:ind w:firstLine="708"/>
        <w:jc w:val="both"/>
        <w:rPr>
          <w:rFonts w:cstheme="minorHAnsi"/>
        </w:rPr>
      </w:pPr>
      <w:r w:rsidRPr="008B327F">
        <w:rPr>
          <w:rFonts w:cstheme="minorHAnsi"/>
        </w:rPr>
        <w:t>Os m</w:t>
      </w:r>
      <w:r>
        <w:rPr>
          <w:rFonts w:cstheme="minorHAnsi"/>
        </w:rPr>
        <w:t>ateriais betuminosos referidos</w:t>
      </w:r>
      <w:proofErr w:type="gramStart"/>
      <w:r>
        <w:rPr>
          <w:rFonts w:cstheme="minorHAnsi"/>
        </w:rPr>
        <w:t xml:space="preserve">, </w:t>
      </w:r>
      <w:r w:rsidRPr="008B327F">
        <w:rPr>
          <w:rFonts w:cstheme="minorHAnsi"/>
        </w:rPr>
        <w:t>deverão</w:t>
      </w:r>
      <w:proofErr w:type="gramEnd"/>
      <w:r w:rsidRPr="008B327F">
        <w:rPr>
          <w:rFonts w:cstheme="minorHAnsi"/>
        </w:rPr>
        <w:t xml:space="preserve"> estar isento de</w:t>
      </w:r>
      <w:r>
        <w:rPr>
          <w:rFonts w:cstheme="minorHAnsi"/>
        </w:rPr>
        <w:t xml:space="preserve"> </w:t>
      </w:r>
      <w:r w:rsidRPr="008B327F">
        <w:rPr>
          <w:rFonts w:cstheme="minorHAnsi"/>
        </w:rPr>
        <w:t>água obedecerem respectivamente a DNER-ME 150/94.</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.5.5 – Equipamento</w:t>
      </w:r>
    </w:p>
    <w:p w:rsidR="00494F0B" w:rsidRDefault="00494F0B" w:rsidP="00494F0B">
      <w:pPr>
        <w:autoSpaceDE w:val="0"/>
        <w:autoSpaceDN w:val="0"/>
        <w:adjustRightInd w:val="0"/>
        <w:spacing w:after="0"/>
        <w:ind w:firstLine="708"/>
        <w:jc w:val="both"/>
        <w:rPr>
          <w:rFonts w:cstheme="minorHAnsi"/>
        </w:rPr>
      </w:pPr>
      <w:r w:rsidRPr="008B327F">
        <w:rPr>
          <w:rFonts w:cstheme="minorHAnsi"/>
        </w:rPr>
        <w:lastRenderedPageBreak/>
        <w:t>O equipamento necessário para a execução da imprimação</w:t>
      </w:r>
      <w:r>
        <w:rPr>
          <w:rFonts w:cstheme="minorHAnsi"/>
        </w:rPr>
        <w:t xml:space="preserve"> </w:t>
      </w:r>
      <w:r w:rsidRPr="008B327F">
        <w:rPr>
          <w:rFonts w:cstheme="minorHAnsi"/>
        </w:rPr>
        <w:t xml:space="preserve">impermeabilizante betuminosa, deverá consistir de </w:t>
      </w:r>
      <w:proofErr w:type="spellStart"/>
      <w:r w:rsidRPr="008B327F">
        <w:rPr>
          <w:rFonts w:cstheme="minorHAnsi"/>
        </w:rPr>
        <w:t>vassourões</w:t>
      </w:r>
      <w:proofErr w:type="spellEnd"/>
      <w:r>
        <w:rPr>
          <w:rFonts w:cstheme="minorHAnsi"/>
        </w:rPr>
        <w:t xml:space="preserve"> </w:t>
      </w:r>
      <w:r w:rsidRPr="008B327F">
        <w:rPr>
          <w:rFonts w:cstheme="minorHAnsi"/>
        </w:rPr>
        <w:t>manuais ou vassoura mecânica, equipamento para material</w:t>
      </w:r>
      <w:r>
        <w:rPr>
          <w:rFonts w:cstheme="minorHAnsi"/>
        </w:rPr>
        <w:t xml:space="preserve"> </w:t>
      </w:r>
      <w:r w:rsidRPr="008B327F">
        <w:rPr>
          <w:rFonts w:cstheme="minorHAnsi"/>
        </w:rPr>
        <w:t>betuminoso, quando necessário, distribuidor de material</w:t>
      </w:r>
      <w:r>
        <w:rPr>
          <w:rFonts w:cstheme="minorHAnsi"/>
        </w:rPr>
        <w:t xml:space="preserve"> </w:t>
      </w:r>
      <w:r w:rsidRPr="008B327F">
        <w:rPr>
          <w:rFonts w:cstheme="minorHAnsi"/>
        </w:rPr>
        <w:t>betuminoso sob pressão e/ou distribuidor manual de material</w:t>
      </w:r>
      <w:r>
        <w:rPr>
          <w:rFonts w:cstheme="minorHAnsi"/>
        </w:rPr>
        <w:t xml:space="preserve"> </w:t>
      </w:r>
      <w:r w:rsidRPr="008B327F">
        <w:rPr>
          <w:rFonts w:cstheme="minorHAnsi"/>
        </w:rPr>
        <w:t>betuminoso.</w:t>
      </w:r>
    </w:p>
    <w:p w:rsidR="00494F0B" w:rsidRPr="008B327F" w:rsidRDefault="00494F0B" w:rsidP="00494F0B">
      <w:pPr>
        <w:autoSpaceDE w:val="0"/>
        <w:autoSpaceDN w:val="0"/>
        <w:adjustRightInd w:val="0"/>
        <w:spacing w:after="0"/>
        <w:ind w:firstLine="708"/>
        <w:jc w:val="both"/>
        <w:rPr>
          <w:rFonts w:cstheme="minorHAnsi"/>
        </w:rPr>
      </w:pPr>
    </w:p>
    <w:p w:rsidR="00494F0B" w:rsidRDefault="00494F0B" w:rsidP="00494F0B">
      <w:pPr>
        <w:autoSpaceDE w:val="0"/>
        <w:autoSpaceDN w:val="0"/>
        <w:adjustRightInd w:val="0"/>
        <w:spacing w:after="0"/>
        <w:jc w:val="both"/>
        <w:rPr>
          <w:rFonts w:cstheme="minorHAnsi"/>
        </w:rPr>
      </w:pPr>
      <w:r>
        <w:rPr>
          <w:rFonts w:cstheme="minorHAnsi"/>
          <w:b/>
          <w:bCs/>
        </w:rPr>
        <w:t>5</w:t>
      </w:r>
      <w:r w:rsidRPr="008B327F">
        <w:rPr>
          <w:rFonts w:cstheme="minorHAnsi"/>
          <w:b/>
          <w:bCs/>
        </w:rPr>
        <w:t xml:space="preserve">.5.5.1 – </w:t>
      </w:r>
      <w:proofErr w:type="spellStart"/>
      <w:r w:rsidRPr="008B327F">
        <w:rPr>
          <w:rFonts w:cstheme="minorHAnsi"/>
          <w:b/>
          <w:bCs/>
        </w:rPr>
        <w:t>Vassourões</w:t>
      </w:r>
      <w:proofErr w:type="spellEnd"/>
      <w:r w:rsidRPr="008B327F">
        <w:rPr>
          <w:rFonts w:cstheme="minorHAnsi"/>
          <w:b/>
          <w:bCs/>
        </w:rPr>
        <w:t xml:space="preserve"> manuais </w:t>
      </w:r>
      <w:r w:rsidRPr="008B327F">
        <w:rPr>
          <w:rFonts w:cstheme="minorHAnsi"/>
        </w:rPr>
        <w:t>– deverão ser em número</w:t>
      </w:r>
      <w:r>
        <w:rPr>
          <w:rFonts w:cstheme="minorHAnsi"/>
        </w:rPr>
        <w:t xml:space="preserve"> </w:t>
      </w:r>
      <w:r w:rsidRPr="008B327F">
        <w:rPr>
          <w:rFonts w:cstheme="minorHAnsi"/>
        </w:rPr>
        <w:t>suficiente para o bom andamento dos serviços e ter os fios</w:t>
      </w:r>
      <w:r>
        <w:rPr>
          <w:rFonts w:cstheme="minorHAnsi"/>
        </w:rPr>
        <w:t xml:space="preserve"> </w:t>
      </w:r>
      <w:r w:rsidRPr="008B327F">
        <w:rPr>
          <w:rFonts w:cstheme="minorHAnsi"/>
        </w:rPr>
        <w:t>suficientes duros, para varrer a superfície sem cortá-la.</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jc w:val="both"/>
        <w:rPr>
          <w:rFonts w:cstheme="minorHAnsi"/>
        </w:rPr>
      </w:pPr>
      <w:r>
        <w:rPr>
          <w:rFonts w:cstheme="minorHAnsi"/>
          <w:b/>
          <w:bCs/>
        </w:rPr>
        <w:t>5</w:t>
      </w:r>
      <w:r w:rsidRPr="008B327F">
        <w:rPr>
          <w:rFonts w:cstheme="minorHAnsi"/>
          <w:b/>
          <w:bCs/>
        </w:rPr>
        <w:t xml:space="preserve">.5.5.2 – Vassoura mecânica </w:t>
      </w:r>
      <w:r w:rsidRPr="008B327F">
        <w:rPr>
          <w:rFonts w:cstheme="minorHAnsi"/>
        </w:rPr>
        <w:t>– deverás ser constituído de</w:t>
      </w:r>
      <w:r>
        <w:rPr>
          <w:rFonts w:cstheme="minorHAnsi"/>
        </w:rPr>
        <w:t xml:space="preserve"> </w:t>
      </w:r>
      <w:r w:rsidRPr="008B327F">
        <w:rPr>
          <w:rFonts w:cstheme="minorHAnsi"/>
        </w:rPr>
        <w:t>modo que a vassoura possa ser regulada e fixada em relação à</w:t>
      </w:r>
      <w:r>
        <w:rPr>
          <w:rFonts w:cstheme="minorHAnsi"/>
        </w:rPr>
        <w:t xml:space="preserve"> </w:t>
      </w:r>
      <w:r w:rsidRPr="008B327F">
        <w:rPr>
          <w:rFonts w:cstheme="minorHAnsi"/>
        </w:rPr>
        <w:t>superfície a ser varrida, e possa varrê-la perfeitamente, sem</w:t>
      </w:r>
    </w:p>
    <w:p w:rsidR="00494F0B" w:rsidRDefault="00494F0B" w:rsidP="00494F0B">
      <w:pPr>
        <w:autoSpaceDE w:val="0"/>
        <w:autoSpaceDN w:val="0"/>
        <w:adjustRightInd w:val="0"/>
        <w:spacing w:after="0"/>
        <w:jc w:val="both"/>
        <w:rPr>
          <w:rFonts w:cstheme="minorHAnsi"/>
        </w:rPr>
      </w:pPr>
      <w:proofErr w:type="gramStart"/>
      <w:r w:rsidRPr="008B327F">
        <w:rPr>
          <w:rFonts w:cstheme="minorHAnsi"/>
        </w:rPr>
        <w:t>cortá</w:t>
      </w:r>
      <w:proofErr w:type="gramEnd"/>
      <w:r w:rsidRPr="008B327F">
        <w:rPr>
          <w:rFonts w:cstheme="minorHAnsi"/>
        </w:rPr>
        <w:t>-la ou danificá-la de qualquer maneira.</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jc w:val="both"/>
        <w:rPr>
          <w:rFonts w:cstheme="minorHAnsi"/>
        </w:rPr>
      </w:pPr>
      <w:r>
        <w:rPr>
          <w:rFonts w:cstheme="minorHAnsi"/>
          <w:b/>
          <w:bCs/>
        </w:rPr>
        <w:t>5</w:t>
      </w:r>
      <w:r w:rsidRPr="008B327F">
        <w:rPr>
          <w:rFonts w:cstheme="minorHAnsi"/>
          <w:b/>
          <w:bCs/>
        </w:rPr>
        <w:t xml:space="preserve">.5.5.3 – Equipamento para material betuminoso - </w:t>
      </w:r>
      <w:r w:rsidRPr="008B327F">
        <w:rPr>
          <w:rFonts w:cstheme="minorHAnsi"/>
        </w:rPr>
        <w:t>deverá ser</w:t>
      </w:r>
      <w:r>
        <w:rPr>
          <w:rFonts w:cstheme="minorHAnsi"/>
        </w:rPr>
        <w:t xml:space="preserve"> </w:t>
      </w:r>
      <w:r w:rsidRPr="008B327F">
        <w:rPr>
          <w:rFonts w:cstheme="minorHAnsi"/>
        </w:rPr>
        <w:t>de tal que aqueça e mantenha o material betuminoso, de maneira</w:t>
      </w:r>
      <w:r>
        <w:rPr>
          <w:rFonts w:cstheme="minorHAnsi"/>
        </w:rPr>
        <w:t xml:space="preserve"> </w:t>
      </w:r>
      <w:r w:rsidRPr="008B327F">
        <w:rPr>
          <w:rFonts w:cstheme="minorHAnsi"/>
        </w:rPr>
        <w:t>que satisfaça aos requisitos do memorial de cálculo; deverá ser</w:t>
      </w:r>
    </w:p>
    <w:p w:rsidR="00494F0B" w:rsidRDefault="00494F0B" w:rsidP="00494F0B">
      <w:pPr>
        <w:autoSpaceDE w:val="0"/>
        <w:autoSpaceDN w:val="0"/>
        <w:adjustRightInd w:val="0"/>
        <w:spacing w:after="0"/>
        <w:jc w:val="both"/>
        <w:rPr>
          <w:rFonts w:cstheme="minorHAnsi"/>
        </w:rPr>
      </w:pPr>
      <w:proofErr w:type="gramStart"/>
      <w:r w:rsidRPr="008B327F">
        <w:rPr>
          <w:rFonts w:cstheme="minorHAnsi"/>
        </w:rPr>
        <w:t>provido</w:t>
      </w:r>
      <w:proofErr w:type="gramEnd"/>
      <w:r w:rsidRPr="008B327F">
        <w:rPr>
          <w:rFonts w:cstheme="minorHAnsi"/>
        </w:rPr>
        <w:t xml:space="preserve"> pelo menos, um termômetro, sensível a 1° C, para</w:t>
      </w:r>
      <w:r>
        <w:rPr>
          <w:rFonts w:cstheme="minorHAnsi"/>
        </w:rPr>
        <w:t xml:space="preserve"> </w:t>
      </w:r>
      <w:r w:rsidRPr="008B327F">
        <w:rPr>
          <w:rFonts w:cstheme="minorHAnsi"/>
        </w:rPr>
        <w:t>determinação das temperaturas do material betuminoso.</w:t>
      </w:r>
    </w:p>
    <w:p w:rsidR="00494F0B" w:rsidRPr="008B327F" w:rsidRDefault="00494F0B" w:rsidP="00494F0B">
      <w:pPr>
        <w:autoSpaceDE w:val="0"/>
        <w:autoSpaceDN w:val="0"/>
        <w:adjustRightInd w:val="0"/>
        <w:spacing w:after="0"/>
        <w:jc w:val="both"/>
        <w:rPr>
          <w:rFonts w:cstheme="minorHAnsi"/>
        </w:rPr>
      </w:pPr>
    </w:p>
    <w:p w:rsidR="00494F0B" w:rsidRDefault="00494F0B" w:rsidP="00494F0B">
      <w:pPr>
        <w:autoSpaceDE w:val="0"/>
        <w:autoSpaceDN w:val="0"/>
        <w:adjustRightInd w:val="0"/>
        <w:spacing w:after="0"/>
        <w:jc w:val="both"/>
        <w:rPr>
          <w:rFonts w:cstheme="minorHAnsi"/>
        </w:rPr>
      </w:pPr>
      <w:r>
        <w:rPr>
          <w:rFonts w:cstheme="minorHAnsi"/>
          <w:b/>
          <w:bCs/>
        </w:rPr>
        <w:t>5</w:t>
      </w:r>
      <w:r w:rsidRPr="008B327F">
        <w:rPr>
          <w:rFonts w:cstheme="minorHAnsi"/>
          <w:b/>
          <w:bCs/>
        </w:rPr>
        <w:t xml:space="preserve">.5.5.4 – Distribuidor de material betuminoso </w:t>
      </w:r>
      <w:proofErr w:type="gramStart"/>
      <w:r w:rsidRPr="008B327F">
        <w:rPr>
          <w:rFonts w:cstheme="minorHAnsi"/>
          <w:b/>
          <w:bCs/>
        </w:rPr>
        <w:t>sob pressão</w:t>
      </w:r>
      <w:proofErr w:type="gramEnd"/>
      <w:r w:rsidRPr="008B327F">
        <w:rPr>
          <w:rFonts w:cstheme="minorHAnsi"/>
          <w:b/>
          <w:bCs/>
        </w:rPr>
        <w:t xml:space="preserve"> -</w:t>
      </w:r>
      <w:r>
        <w:rPr>
          <w:rFonts w:cstheme="minorHAnsi"/>
          <w:b/>
          <w:bCs/>
        </w:rPr>
        <w:t xml:space="preserve"> </w:t>
      </w:r>
      <w:r w:rsidRPr="008B327F">
        <w:rPr>
          <w:rFonts w:cstheme="minorHAnsi"/>
        </w:rPr>
        <w:t xml:space="preserve">deverá ser equipados com barras </w:t>
      </w:r>
      <w:proofErr w:type="spellStart"/>
      <w:r w:rsidRPr="008B327F">
        <w:rPr>
          <w:rFonts w:cstheme="minorHAnsi"/>
        </w:rPr>
        <w:t>espargidoras</w:t>
      </w:r>
      <w:proofErr w:type="spellEnd"/>
      <w:r w:rsidRPr="008B327F">
        <w:rPr>
          <w:rFonts w:cstheme="minorHAnsi"/>
        </w:rPr>
        <w:t>, a ter sido</w:t>
      </w:r>
      <w:r>
        <w:rPr>
          <w:rFonts w:cstheme="minorHAnsi"/>
        </w:rPr>
        <w:t xml:space="preserve"> </w:t>
      </w:r>
      <w:r w:rsidRPr="008B327F">
        <w:rPr>
          <w:rFonts w:cstheme="minorHAnsi"/>
        </w:rPr>
        <w:t>protegido a funcionar, de maneira que distribua o material</w:t>
      </w:r>
      <w:r>
        <w:rPr>
          <w:rFonts w:cstheme="minorHAnsi"/>
        </w:rPr>
        <w:t xml:space="preserve"> </w:t>
      </w:r>
      <w:r w:rsidRPr="008B327F">
        <w:rPr>
          <w:rFonts w:cstheme="minorHAnsi"/>
        </w:rPr>
        <w:t>betuminoso em jato uniforme, sem falhas, nas quantidades entre os</w:t>
      </w:r>
      <w:r>
        <w:rPr>
          <w:rFonts w:cstheme="minorHAnsi"/>
        </w:rPr>
        <w:t xml:space="preserve"> </w:t>
      </w:r>
      <w:r w:rsidRPr="008B327F">
        <w:rPr>
          <w:rFonts w:cstheme="minorHAnsi"/>
        </w:rPr>
        <w:t>limites de temperatura estabelecidos no memorial de cálculo.</w:t>
      </w:r>
    </w:p>
    <w:p w:rsidR="00494F0B" w:rsidRPr="008B327F" w:rsidRDefault="00494F0B" w:rsidP="00494F0B">
      <w:pPr>
        <w:autoSpaceDE w:val="0"/>
        <w:autoSpaceDN w:val="0"/>
        <w:adjustRightInd w:val="0"/>
        <w:spacing w:after="0"/>
        <w:jc w:val="both"/>
        <w:rPr>
          <w:rFonts w:cstheme="minorHAnsi"/>
        </w:rPr>
      </w:pPr>
    </w:p>
    <w:p w:rsidR="00494F0B" w:rsidRDefault="00494F0B" w:rsidP="00494F0B">
      <w:pPr>
        <w:autoSpaceDE w:val="0"/>
        <w:autoSpaceDN w:val="0"/>
        <w:adjustRightInd w:val="0"/>
        <w:spacing w:after="0"/>
        <w:jc w:val="both"/>
        <w:rPr>
          <w:rFonts w:cstheme="minorHAnsi"/>
        </w:rPr>
      </w:pPr>
      <w:r>
        <w:rPr>
          <w:rFonts w:cstheme="minorHAnsi"/>
          <w:b/>
          <w:bCs/>
        </w:rPr>
        <w:t>5</w:t>
      </w:r>
      <w:r w:rsidRPr="008B327F">
        <w:rPr>
          <w:rFonts w:cstheme="minorHAnsi"/>
          <w:b/>
          <w:bCs/>
        </w:rPr>
        <w:t xml:space="preserve">.5.5.5– Distribuidor manual de material betuminoso – </w:t>
      </w:r>
      <w:r w:rsidRPr="008B327F">
        <w:rPr>
          <w:rFonts w:cstheme="minorHAnsi"/>
        </w:rPr>
        <w:t>será a</w:t>
      </w:r>
      <w:r>
        <w:rPr>
          <w:rFonts w:cstheme="minorHAnsi"/>
        </w:rPr>
        <w:t xml:space="preserve"> </w:t>
      </w:r>
      <w:r w:rsidRPr="008B327F">
        <w:rPr>
          <w:rFonts w:cstheme="minorHAnsi"/>
        </w:rPr>
        <w:t>mangueira apropriada do distribuidor de material betuminoso.</w:t>
      </w:r>
    </w:p>
    <w:p w:rsidR="00494F0B" w:rsidRPr="008B327F" w:rsidRDefault="00494F0B" w:rsidP="00494F0B">
      <w:pPr>
        <w:autoSpaceDE w:val="0"/>
        <w:autoSpaceDN w:val="0"/>
        <w:adjustRightInd w:val="0"/>
        <w:spacing w:after="0"/>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.5.6 - VARREDURA E LIMPEZA DA SUPERFÍCIE</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 varredura da superfície a ser imprimada, deverá ser feita</w:t>
      </w:r>
      <w:r>
        <w:rPr>
          <w:rFonts w:cstheme="minorHAnsi"/>
        </w:rPr>
        <w:t xml:space="preserve"> </w:t>
      </w:r>
      <w:r w:rsidRPr="008B327F">
        <w:rPr>
          <w:rFonts w:cstheme="minorHAnsi"/>
        </w:rPr>
        <w:t xml:space="preserve">com </w:t>
      </w:r>
      <w:proofErr w:type="spellStart"/>
      <w:r w:rsidRPr="008B327F">
        <w:rPr>
          <w:rFonts w:cstheme="minorHAnsi"/>
        </w:rPr>
        <w:t>vassourões</w:t>
      </w:r>
      <w:proofErr w:type="spellEnd"/>
      <w:r w:rsidRPr="008B327F">
        <w:rPr>
          <w:rFonts w:cstheme="minorHAnsi"/>
        </w:rPr>
        <w:t xml:space="preserve"> manuais ou vassoura mecânica e de modo que remova</w:t>
      </w:r>
      <w:r>
        <w:rPr>
          <w:rFonts w:cstheme="minorHAnsi"/>
        </w:rPr>
        <w:t xml:space="preserve"> </w:t>
      </w:r>
      <w:r w:rsidRPr="008B327F">
        <w:rPr>
          <w:rFonts w:cstheme="minorHAnsi"/>
        </w:rPr>
        <w:t>completamente toda a terra, poeira e outros materiais estranhos.</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 limpeza deverá ser feita em tempo suficiente para permitir</w:t>
      </w:r>
      <w:r>
        <w:rPr>
          <w:rFonts w:cstheme="minorHAnsi"/>
        </w:rPr>
        <w:t xml:space="preserve"> </w:t>
      </w:r>
      <w:r w:rsidRPr="008B327F">
        <w:rPr>
          <w:rFonts w:cstheme="minorHAnsi"/>
        </w:rPr>
        <w:t>que a superfície segue perfeitamente, antes da aplicação do</w:t>
      </w:r>
      <w:r>
        <w:rPr>
          <w:rFonts w:cstheme="minorHAnsi"/>
        </w:rPr>
        <w:t xml:space="preserve"> </w:t>
      </w:r>
      <w:r w:rsidRPr="008B327F">
        <w:rPr>
          <w:rFonts w:cstheme="minorHAnsi"/>
        </w:rPr>
        <w:t>material betuminoso, no caso de serem aplicados.</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O material removido pela limpeza terá destino que a</w:t>
      </w:r>
      <w:r>
        <w:rPr>
          <w:rFonts w:cstheme="minorHAnsi"/>
        </w:rPr>
        <w:t xml:space="preserve"> </w:t>
      </w:r>
      <w:r w:rsidRPr="008B327F">
        <w:rPr>
          <w:rFonts w:cstheme="minorHAnsi"/>
        </w:rPr>
        <w:t>fiscalização determinar.</w:t>
      </w:r>
    </w:p>
    <w:p w:rsidR="00494F0B" w:rsidRDefault="00494F0B" w:rsidP="00494F0B">
      <w:pPr>
        <w:autoSpaceDE w:val="0"/>
        <w:autoSpaceDN w:val="0"/>
        <w:adjustRightInd w:val="0"/>
        <w:spacing w:after="0"/>
        <w:ind w:firstLine="708"/>
        <w:jc w:val="both"/>
        <w:rPr>
          <w:rFonts w:cstheme="minorHAnsi"/>
        </w:rPr>
      </w:pPr>
      <w:r w:rsidRPr="008B327F">
        <w:rPr>
          <w:rFonts w:cstheme="minorHAnsi"/>
        </w:rPr>
        <w:t>Deverá ser feita nova aplicação de material betuminoso nos</w:t>
      </w:r>
      <w:r>
        <w:rPr>
          <w:rFonts w:cstheme="minorHAnsi"/>
        </w:rPr>
        <w:t xml:space="preserve"> </w:t>
      </w:r>
      <w:r w:rsidRPr="008B327F">
        <w:rPr>
          <w:rFonts w:cstheme="minorHAnsi"/>
        </w:rPr>
        <w:t>lugares onde, a juízo da fiscalização houver deficiência dele</w:t>
      </w:r>
      <w:r>
        <w:rPr>
          <w:rFonts w:cstheme="minorHAnsi"/>
        </w:rPr>
        <w:t>.</w:t>
      </w:r>
    </w:p>
    <w:p w:rsidR="00494F0B" w:rsidRPr="008B327F" w:rsidRDefault="00494F0B" w:rsidP="00494F0B">
      <w:pPr>
        <w:autoSpaceDE w:val="0"/>
        <w:autoSpaceDN w:val="0"/>
        <w:adjustRightInd w:val="0"/>
        <w:spacing w:after="0"/>
        <w:ind w:firstLine="708"/>
        <w:jc w:val="both"/>
        <w:rPr>
          <w:rFonts w:cstheme="minorHAnsi"/>
        </w:rPr>
      </w:pPr>
    </w:p>
    <w:p w:rsidR="00494F0B" w:rsidRPr="008B327F" w:rsidRDefault="00494F0B" w:rsidP="00494F0B">
      <w:pPr>
        <w:autoSpaceDE w:val="0"/>
        <w:autoSpaceDN w:val="0"/>
        <w:adjustRightInd w:val="0"/>
        <w:spacing w:after="0"/>
        <w:jc w:val="both"/>
        <w:rPr>
          <w:rFonts w:cstheme="minorHAnsi"/>
          <w:b/>
          <w:bCs/>
        </w:rPr>
      </w:pPr>
      <w:r>
        <w:rPr>
          <w:rFonts w:cstheme="minorHAnsi"/>
          <w:b/>
          <w:bCs/>
        </w:rPr>
        <w:t>5</w:t>
      </w:r>
      <w:r w:rsidRPr="008B327F">
        <w:rPr>
          <w:rFonts w:cstheme="minorHAnsi"/>
          <w:b/>
          <w:bCs/>
        </w:rPr>
        <w:t>.5.7 – REPOUSO DE IMPRIMAÇÃO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Depois de aplicado, a imprimação deverá permanecer em</w:t>
      </w:r>
      <w:r>
        <w:rPr>
          <w:rFonts w:cstheme="minorHAnsi"/>
        </w:rPr>
        <w:t xml:space="preserve"> </w:t>
      </w:r>
      <w:r w:rsidRPr="008B327F">
        <w:rPr>
          <w:rFonts w:cstheme="minorHAnsi"/>
        </w:rPr>
        <w:t>repouso durante o período de 24 horas, pelo menos.</w:t>
      </w:r>
      <w:r>
        <w:rPr>
          <w:rFonts w:cstheme="minorHAnsi"/>
        </w:rPr>
        <w:t xml:space="preserve"> </w:t>
      </w:r>
      <w:r w:rsidRPr="008B327F">
        <w:rPr>
          <w:rFonts w:cstheme="minorHAnsi"/>
        </w:rPr>
        <w:t>Esses períodos poderão ser aumentados pela fiscalização, em</w:t>
      </w:r>
      <w:r>
        <w:rPr>
          <w:rFonts w:cstheme="minorHAnsi"/>
        </w:rPr>
        <w:t xml:space="preserve"> </w:t>
      </w:r>
      <w:r w:rsidRPr="008B327F">
        <w:rPr>
          <w:rFonts w:cstheme="minorHAnsi"/>
        </w:rPr>
        <w:t>tempo frio.</w:t>
      </w:r>
    </w:p>
    <w:p w:rsidR="00494F0B" w:rsidRPr="008B327F" w:rsidRDefault="00494F0B" w:rsidP="00494F0B">
      <w:pPr>
        <w:autoSpaceDE w:val="0"/>
        <w:autoSpaceDN w:val="0"/>
        <w:adjustRightInd w:val="0"/>
        <w:spacing w:after="0"/>
        <w:ind w:firstLine="708"/>
        <w:jc w:val="both"/>
        <w:rPr>
          <w:rFonts w:cstheme="minorHAnsi"/>
        </w:rPr>
      </w:pPr>
      <w:r w:rsidRPr="008B327F">
        <w:rPr>
          <w:rFonts w:cstheme="minorHAnsi"/>
        </w:rPr>
        <w:t>A superfície imprimida deverá ser conservada em perfeitas</w:t>
      </w:r>
      <w:r>
        <w:rPr>
          <w:rFonts w:cstheme="minorHAnsi"/>
        </w:rPr>
        <w:t xml:space="preserve"> </w:t>
      </w:r>
      <w:r w:rsidRPr="008B327F">
        <w:rPr>
          <w:rFonts w:cstheme="minorHAnsi"/>
        </w:rPr>
        <w:t>condições, até que seja colocado o revestimento.</w:t>
      </w:r>
    </w:p>
    <w:p w:rsidR="00494F0B" w:rsidRDefault="00494F0B" w:rsidP="00494F0B">
      <w:pPr>
        <w:autoSpaceDE w:val="0"/>
        <w:autoSpaceDN w:val="0"/>
        <w:adjustRightInd w:val="0"/>
        <w:spacing w:after="0"/>
        <w:ind w:firstLine="708"/>
        <w:jc w:val="both"/>
        <w:rPr>
          <w:rFonts w:cstheme="minorHAnsi"/>
        </w:rPr>
      </w:pPr>
      <w:r>
        <w:rPr>
          <w:rFonts w:cstheme="minorHAnsi"/>
        </w:rPr>
        <w:t>O controle tecnológico será e</w:t>
      </w:r>
      <w:r w:rsidRPr="008B327F">
        <w:rPr>
          <w:rFonts w:cstheme="minorHAnsi"/>
        </w:rPr>
        <w:t>xecutado pela empresa executora</w:t>
      </w:r>
      <w:r>
        <w:rPr>
          <w:rFonts w:cstheme="minorHAnsi"/>
        </w:rPr>
        <w:t xml:space="preserve"> </w:t>
      </w:r>
      <w:r w:rsidRPr="008B327F">
        <w:rPr>
          <w:rFonts w:cstheme="minorHAnsi"/>
        </w:rPr>
        <w:t>e fiscalizado pela Prefeitura.</w:t>
      </w:r>
    </w:p>
    <w:p w:rsidR="00494F0B" w:rsidRPr="008B327F" w:rsidRDefault="00494F0B" w:rsidP="00494F0B">
      <w:pPr>
        <w:autoSpaceDE w:val="0"/>
        <w:autoSpaceDN w:val="0"/>
        <w:adjustRightInd w:val="0"/>
        <w:spacing w:after="0"/>
        <w:ind w:firstLine="708"/>
        <w:rPr>
          <w:rFonts w:cstheme="minorHAnsi"/>
        </w:rPr>
      </w:pPr>
    </w:p>
    <w:p w:rsidR="007A6F11" w:rsidRDefault="00494F0B" w:rsidP="007A6F11">
      <w:pPr>
        <w:autoSpaceDE w:val="0"/>
        <w:autoSpaceDN w:val="0"/>
        <w:adjustRightInd w:val="0"/>
        <w:spacing w:after="0"/>
        <w:rPr>
          <w:rFonts w:cstheme="minorHAnsi"/>
        </w:rPr>
      </w:pPr>
      <w:r>
        <w:rPr>
          <w:rFonts w:cstheme="minorHAnsi"/>
          <w:b/>
          <w:bCs/>
        </w:rPr>
        <w:t>5</w:t>
      </w:r>
      <w:r w:rsidRPr="008B327F">
        <w:rPr>
          <w:rFonts w:cstheme="minorHAnsi"/>
          <w:b/>
          <w:bCs/>
        </w:rPr>
        <w:t xml:space="preserve">.6.1 </w:t>
      </w:r>
      <w:r w:rsidRPr="008B327F">
        <w:rPr>
          <w:rFonts w:cstheme="minorHAnsi"/>
        </w:rPr>
        <w:t>–</w:t>
      </w:r>
      <w:r w:rsidR="007A6F11" w:rsidRPr="007A6F11">
        <w:rPr>
          <w:rFonts w:cstheme="minorHAnsi"/>
          <w:b/>
        </w:rPr>
        <w:t xml:space="preserve"> </w:t>
      </w:r>
      <w:r w:rsidR="007A6F11" w:rsidRPr="00C10C38">
        <w:rPr>
          <w:rFonts w:cstheme="minorHAnsi"/>
          <w:b/>
        </w:rPr>
        <w:t>CONCRETO BETUMINOSO USINADO A QUENTE</w:t>
      </w:r>
    </w:p>
    <w:p w:rsidR="007A6F11" w:rsidRDefault="007A6F11" w:rsidP="007A6F11">
      <w:pPr>
        <w:autoSpaceDE w:val="0"/>
        <w:autoSpaceDN w:val="0"/>
        <w:adjustRightInd w:val="0"/>
        <w:spacing w:after="0"/>
        <w:ind w:firstLine="708"/>
        <w:jc w:val="both"/>
      </w:pPr>
      <w:r>
        <w:t xml:space="preserve">Os serviços de espalhamento da mistura betuminosa somente poderão ser executados depois da base de brita graduada ou a regularização com CBUQ (para o caso da execução de capeamento), terem sido aceitos pela fiscalização. </w:t>
      </w:r>
    </w:p>
    <w:p w:rsidR="007A6F11" w:rsidRDefault="007A6F11" w:rsidP="007A6F11">
      <w:pPr>
        <w:autoSpaceDE w:val="0"/>
        <w:autoSpaceDN w:val="0"/>
        <w:adjustRightInd w:val="0"/>
        <w:spacing w:after="0"/>
        <w:ind w:firstLine="708"/>
        <w:jc w:val="both"/>
      </w:pPr>
      <w:r>
        <w:lastRenderedPageBreak/>
        <w:t xml:space="preserve">No caso de ter havido trânsito sobre a superfície subjacente à camada em execução, será procedida a varrição da mesma antes do início dos serviços. O concreto betuminoso produzido deverá ser transportado, da usina ao ponto de aplicação, nos veículos basculantes antes especificados. Para que a mistura seja colocada na pista sem </w:t>
      </w:r>
      <w:proofErr w:type="gramStart"/>
      <w:r>
        <w:t>grande perdas</w:t>
      </w:r>
      <w:proofErr w:type="gramEnd"/>
      <w:r>
        <w:t xml:space="preserve"> de temperatura, cada carregamento deverá ser coberto com lona ou outro material aceitável, com tamanho suficiente para proteger a mistura. O concreto asfáltico será distribuído por vibro-acabadora, de forma tal que permita, posteriormente, a obtenção de uma camada na espessura indicada pelo projeto, sem novas adições. Somente poderão ser espalhadas se a temperatura ambiente se encontrar acima dos 10ºC e com tempo não chuvoso.</w:t>
      </w:r>
    </w:p>
    <w:p w:rsidR="007A6F11" w:rsidRDefault="007A6F11" w:rsidP="007A6F11">
      <w:pPr>
        <w:autoSpaceDE w:val="0"/>
        <w:autoSpaceDN w:val="0"/>
        <w:adjustRightInd w:val="0"/>
        <w:spacing w:after="0"/>
        <w:ind w:firstLine="708"/>
        <w:jc w:val="both"/>
      </w:pPr>
      <w:r>
        <w:t xml:space="preserve"> O concreto betuminoso não poderá ser aplicado, na pista em temperatura inferior a 100ºC. Caso ocorram irregularidades na superfície da camada, estas deverão ser sanadas pela adição manual de concreto betuminoso, sendo esse espalhamento efetuado por meio de ancinhos e rodos metálicos. Imediatamente após a distribuição do concreto betuminoso, tem início a rolagem.</w:t>
      </w:r>
    </w:p>
    <w:p w:rsidR="007A6F11" w:rsidRDefault="007A6F11" w:rsidP="007A6F11">
      <w:pPr>
        <w:autoSpaceDE w:val="0"/>
        <w:autoSpaceDN w:val="0"/>
        <w:adjustRightInd w:val="0"/>
        <w:spacing w:after="0"/>
        <w:ind w:firstLine="708"/>
        <w:jc w:val="both"/>
      </w:pPr>
      <w:r>
        <w:t>Caso sejam empregados rolos de pneus de pressão variável, inicia-se a rolagem com baixa pressão, a qual será aumentada à medida que a mistura for sendo compactada, e, consequentemente, suportando pressões mais elevadas. A compressão será iniciada pelos bordos, longitudinalmente, continuando em direção ao eixo da pista. Cada passada do rolo deve ser recoberta, na seguinte, de pelo menos, a metade da largura rolada. Em qualquer caso, a operação de rolagem perdurará até o momento em que seja atingida a compactação especificada. Durante a rolagem não serão permitidas mudanças de direção e inversão brusca de marcha, nem estacionamento do equipamento sobre o revestimento recém rolado. As rodas do rolo deverão ser umedecidas adequadamente, de modo a evitar a aderência da mistura. As juntas longitudinais de construção, no caso de execução de duas ou mais camadas sucessivas de concreto asfáltico, deverão ficar desencontradas e separadas de no mínimo 20 cm.</w:t>
      </w:r>
    </w:p>
    <w:p w:rsidR="007A6F11" w:rsidRDefault="007A6F11" w:rsidP="007A6F11">
      <w:pPr>
        <w:autoSpaceDE w:val="0"/>
        <w:autoSpaceDN w:val="0"/>
        <w:adjustRightInd w:val="0"/>
        <w:spacing w:after="0"/>
        <w:ind w:firstLine="708"/>
        <w:jc w:val="both"/>
        <w:rPr>
          <w:rFonts w:cstheme="minorHAnsi"/>
        </w:rPr>
      </w:pPr>
      <w:r>
        <w:t xml:space="preserve"> Os revestimentos recém acabados deverão ser mantidos sem trânsito, até o completo resfriamento.</w:t>
      </w:r>
    </w:p>
    <w:p w:rsidR="007A6F11" w:rsidRPr="008B327F" w:rsidRDefault="007A6F11" w:rsidP="007A6F11">
      <w:pPr>
        <w:autoSpaceDE w:val="0"/>
        <w:autoSpaceDN w:val="0"/>
        <w:adjustRightInd w:val="0"/>
        <w:spacing w:after="0"/>
        <w:ind w:firstLine="708"/>
        <w:jc w:val="both"/>
        <w:rPr>
          <w:rFonts w:cstheme="minorHAnsi"/>
        </w:rPr>
      </w:pPr>
    </w:p>
    <w:p w:rsidR="007A6F11" w:rsidRPr="008B327F" w:rsidRDefault="007A6F11" w:rsidP="007A6F11">
      <w:pPr>
        <w:autoSpaceDE w:val="0"/>
        <w:autoSpaceDN w:val="0"/>
        <w:adjustRightInd w:val="0"/>
        <w:spacing w:after="0"/>
        <w:jc w:val="both"/>
        <w:rPr>
          <w:rFonts w:cstheme="minorHAnsi"/>
          <w:b/>
          <w:bCs/>
        </w:rPr>
      </w:pPr>
      <w:r>
        <w:rPr>
          <w:rFonts w:cstheme="minorHAnsi"/>
          <w:b/>
          <w:bCs/>
        </w:rPr>
        <w:t>5</w:t>
      </w:r>
      <w:r w:rsidRPr="008B327F">
        <w:rPr>
          <w:rFonts w:cstheme="minorHAnsi"/>
          <w:b/>
          <w:bCs/>
        </w:rPr>
        <w:t>.7.1 – Limpeza Geral Da Obra</w:t>
      </w:r>
    </w:p>
    <w:p w:rsidR="007A6F11" w:rsidRPr="008B327F" w:rsidRDefault="007A6F11" w:rsidP="007A6F11">
      <w:pPr>
        <w:autoSpaceDE w:val="0"/>
        <w:autoSpaceDN w:val="0"/>
        <w:adjustRightInd w:val="0"/>
        <w:spacing w:after="0"/>
        <w:ind w:firstLine="708"/>
        <w:jc w:val="both"/>
        <w:rPr>
          <w:rFonts w:cstheme="minorHAnsi"/>
        </w:rPr>
      </w:pPr>
      <w:r>
        <w:rPr>
          <w:rFonts w:cstheme="minorHAnsi"/>
        </w:rPr>
        <w:t>A obra deverá ser entregue</w:t>
      </w:r>
      <w:r w:rsidRPr="008B327F">
        <w:rPr>
          <w:rFonts w:cstheme="minorHAnsi"/>
        </w:rPr>
        <w:t xml:space="preserve"> limpa e livre de entulhos</w:t>
      </w:r>
      <w:r>
        <w:rPr>
          <w:rFonts w:cstheme="minorHAnsi"/>
        </w:rPr>
        <w:t>,</w:t>
      </w:r>
      <w:r w:rsidRPr="008B327F">
        <w:rPr>
          <w:rFonts w:cstheme="minorHAnsi"/>
        </w:rPr>
        <w:t xml:space="preserve"> pedras</w:t>
      </w:r>
      <w:r>
        <w:rPr>
          <w:rFonts w:cstheme="minorHAnsi"/>
        </w:rPr>
        <w:t xml:space="preserve">, </w:t>
      </w:r>
      <w:r w:rsidRPr="008B327F">
        <w:rPr>
          <w:rFonts w:cstheme="minorHAnsi"/>
        </w:rPr>
        <w:t>ou matacões execução da base e sub-base.</w:t>
      </w:r>
    </w:p>
    <w:p w:rsidR="007A6F11" w:rsidRPr="008B327F" w:rsidRDefault="007A6F11" w:rsidP="007A6F11">
      <w:pPr>
        <w:autoSpaceDE w:val="0"/>
        <w:autoSpaceDN w:val="0"/>
        <w:adjustRightInd w:val="0"/>
        <w:spacing w:after="0"/>
        <w:ind w:firstLine="708"/>
        <w:jc w:val="both"/>
        <w:rPr>
          <w:rFonts w:cstheme="minorHAnsi"/>
        </w:rPr>
      </w:pPr>
      <w:r w:rsidRPr="008B327F">
        <w:rPr>
          <w:rFonts w:cstheme="minorHAnsi"/>
        </w:rPr>
        <w:t>Os canteiros devem estar limpos e nivelados a partir da cota</w:t>
      </w:r>
      <w:r>
        <w:rPr>
          <w:rFonts w:cstheme="minorHAnsi"/>
        </w:rPr>
        <w:t xml:space="preserve"> </w:t>
      </w:r>
      <w:r w:rsidRPr="008B327F">
        <w:rPr>
          <w:rFonts w:cstheme="minorHAnsi"/>
        </w:rPr>
        <w:t>de topo de meio-fio; os passeios devem estar limpos e a</w:t>
      </w:r>
      <w:r>
        <w:rPr>
          <w:rFonts w:cstheme="minorHAnsi"/>
        </w:rPr>
        <w:t xml:space="preserve"> </w:t>
      </w:r>
      <w:r w:rsidRPr="008B327F">
        <w:rPr>
          <w:rFonts w:cstheme="minorHAnsi"/>
        </w:rPr>
        <w:t>terra</w:t>
      </w:r>
      <w:r>
        <w:rPr>
          <w:rFonts w:cstheme="minorHAnsi"/>
        </w:rPr>
        <w:t xml:space="preserve"> </w:t>
      </w:r>
      <w:r w:rsidRPr="008B327F">
        <w:rPr>
          <w:rFonts w:cstheme="minorHAnsi"/>
        </w:rPr>
        <w:t>dosou cortados, a partir da cota de topo de meio-fio até o</w:t>
      </w:r>
      <w:r>
        <w:rPr>
          <w:rFonts w:cstheme="minorHAnsi"/>
        </w:rPr>
        <w:t xml:space="preserve"> </w:t>
      </w:r>
      <w:r w:rsidRPr="008B327F">
        <w:rPr>
          <w:rFonts w:cstheme="minorHAnsi"/>
        </w:rPr>
        <w:t>alinhamento predial.</w:t>
      </w:r>
    </w:p>
    <w:p w:rsidR="007A6F11" w:rsidRDefault="007A6F11" w:rsidP="007A6F11">
      <w:pPr>
        <w:autoSpaceDE w:val="0"/>
        <w:autoSpaceDN w:val="0"/>
        <w:adjustRightInd w:val="0"/>
        <w:spacing w:after="0"/>
        <w:ind w:firstLine="708"/>
        <w:jc w:val="both"/>
        <w:rPr>
          <w:rFonts w:cstheme="minorHAnsi"/>
        </w:rPr>
      </w:pPr>
      <w:r w:rsidRPr="008B327F">
        <w:rPr>
          <w:rFonts w:cstheme="minorHAnsi"/>
        </w:rPr>
        <w:t>A obra será recebida pelo órgão fiscalizador podendo o mesmo</w:t>
      </w:r>
      <w:r>
        <w:rPr>
          <w:rFonts w:cstheme="minorHAnsi"/>
        </w:rPr>
        <w:t xml:space="preserve"> </w:t>
      </w:r>
      <w:r w:rsidRPr="008B327F">
        <w:rPr>
          <w:rFonts w:cstheme="minorHAnsi"/>
        </w:rPr>
        <w:t>desaprovar e solicitar exigências não cumpridas nos projetos ou</w:t>
      </w:r>
      <w:r>
        <w:rPr>
          <w:rFonts w:cstheme="minorHAnsi"/>
        </w:rPr>
        <w:t xml:space="preserve"> </w:t>
      </w:r>
      <w:r w:rsidRPr="008B327F">
        <w:rPr>
          <w:rFonts w:cstheme="minorHAnsi"/>
        </w:rPr>
        <w:t>neste memorial.</w:t>
      </w:r>
    </w:p>
    <w:p w:rsidR="00514C34" w:rsidRDefault="00514C34" w:rsidP="002E3FE7">
      <w:pPr>
        <w:autoSpaceDE w:val="0"/>
        <w:autoSpaceDN w:val="0"/>
        <w:adjustRightInd w:val="0"/>
        <w:spacing w:after="0"/>
        <w:jc w:val="both"/>
        <w:rPr>
          <w:rFonts w:cstheme="minorHAnsi"/>
          <w:b/>
          <w:bCs/>
          <w:sz w:val="56"/>
          <w:szCs w:val="56"/>
        </w:rPr>
      </w:pPr>
    </w:p>
    <w:p w:rsidR="00514C34" w:rsidRDefault="00514C34" w:rsidP="002E3FE7">
      <w:pPr>
        <w:autoSpaceDE w:val="0"/>
        <w:autoSpaceDN w:val="0"/>
        <w:adjustRightInd w:val="0"/>
        <w:spacing w:after="0"/>
        <w:jc w:val="both"/>
        <w:rPr>
          <w:rFonts w:cstheme="minorHAnsi"/>
          <w:b/>
          <w:bCs/>
          <w:sz w:val="56"/>
          <w:szCs w:val="56"/>
        </w:rPr>
      </w:pPr>
    </w:p>
    <w:p w:rsidR="00514C34" w:rsidRDefault="00514C34" w:rsidP="002E3FE7">
      <w:pPr>
        <w:autoSpaceDE w:val="0"/>
        <w:autoSpaceDN w:val="0"/>
        <w:adjustRightInd w:val="0"/>
        <w:spacing w:after="0"/>
        <w:jc w:val="both"/>
        <w:rPr>
          <w:rFonts w:cstheme="minorHAnsi"/>
          <w:b/>
          <w:bCs/>
          <w:sz w:val="56"/>
          <w:szCs w:val="56"/>
        </w:rPr>
      </w:pPr>
    </w:p>
    <w:p w:rsidR="00514C34" w:rsidRDefault="00514C34" w:rsidP="002E3FE7">
      <w:pPr>
        <w:autoSpaceDE w:val="0"/>
        <w:autoSpaceDN w:val="0"/>
        <w:adjustRightInd w:val="0"/>
        <w:spacing w:after="0"/>
        <w:jc w:val="both"/>
        <w:rPr>
          <w:rFonts w:cstheme="minorHAnsi"/>
          <w:b/>
          <w:bCs/>
          <w:sz w:val="56"/>
          <w:szCs w:val="56"/>
        </w:rPr>
      </w:pPr>
    </w:p>
    <w:p w:rsidR="00514C34" w:rsidRDefault="00514C34" w:rsidP="002E3FE7">
      <w:pPr>
        <w:autoSpaceDE w:val="0"/>
        <w:autoSpaceDN w:val="0"/>
        <w:adjustRightInd w:val="0"/>
        <w:spacing w:after="0"/>
        <w:jc w:val="both"/>
        <w:rPr>
          <w:rFonts w:cstheme="minorHAnsi"/>
          <w:b/>
          <w:bCs/>
          <w:sz w:val="56"/>
          <w:szCs w:val="56"/>
        </w:rPr>
      </w:pPr>
    </w:p>
    <w:p w:rsidR="00514C34" w:rsidRDefault="00514C34" w:rsidP="002E3FE7">
      <w:pPr>
        <w:autoSpaceDE w:val="0"/>
        <w:autoSpaceDN w:val="0"/>
        <w:adjustRightInd w:val="0"/>
        <w:spacing w:after="0"/>
        <w:jc w:val="both"/>
        <w:rPr>
          <w:rFonts w:cstheme="minorHAnsi"/>
          <w:b/>
          <w:bCs/>
          <w:sz w:val="56"/>
          <w:szCs w:val="56"/>
        </w:rPr>
      </w:pPr>
    </w:p>
    <w:p w:rsidR="00285D39" w:rsidRDefault="00285D39" w:rsidP="002E3FE7">
      <w:pPr>
        <w:autoSpaceDE w:val="0"/>
        <w:autoSpaceDN w:val="0"/>
        <w:adjustRightInd w:val="0"/>
        <w:spacing w:after="0"/>
        <w:jc w:val="both"/>
        <w:rPr>
          <w:rFonts w:cstheme="minorHAnsi"/>
          <w:b/>
          <w:bCs/>
          <w:sz w:val="56"/>
          <w:szCs w:val="56"/>
        </w:rPr>
      </w:pPr>
    </w:p>
    <w:p w:rsidR="00285D39" w:rsidRDefault="00285D39" w:rsidP="002E3FE7">
      <w:pPr>
        <w:autoSpaceDE w:val="0"/>
        <w:autoSpaceDN w:val="0"/>
        <w:adjustRightInd w:val="0"/>
        <w:spacing w:after="0"/>
        <w:jc w:val="both"/>
        <w:rPr>
          <w:rFonts w:cstheme="minorHAnsi"/>
          <w:b/>
          <w:bCs/>
          <w:sz w:val="56"/>
          <w:szCs w:val="56"/>
        </w:rPr>
      </w:pPr>
    </w:p>
    <w:p w:rsidR="00285D39" w:rsidRDefault="00285D39" w:rsidP="002E3FE7">
      <w:pPr>
        <w:autoSpaceDE w:val="0"/>
        <w:autoSpaceDN w:val="0"/>
        <w:adjustRightInd w:val="0"/>
        <w:spacing w:after="0"/>
        <w:jc w:val="both"/>
        <w:rPr>
          <w:rFonts w:cstheme="minorHAnsi"/>
          <w:b/>
          <w:bCs/>
          <w:sz w:val="56"/>
          <w:szCs w:val="56"/>
        </w:rPr>
      </w:pPr>
    </w:p>
    <w:p w:rsidR="002F3C80" w:rsidRDefault="002F3C80" w:rsidP="002E3FE7">
      <w:pPr>
        <w:autoSpaceDE w:val="0"/>
        <w:autoSpaceDN w:val="0"/>
        <w:adjustRightInd w:val="0"/>
        <w:spacing w:after="0"/>
        <w:jc w:val="both"/>
        <w:rPr>
          <w:rFonts w:cstheme="minorHAnsi"/>
          <w:b/>
          <w:bCs/>
          <w:sz w:val="56"/>
          <w:szCs w:val="56"/>
        </w:rPr>
      </w:pPr>
    </w:p>
    <w:p w:rsidR="002F3C80" w:rsidRDefault="002F3C80" w:rsidP="002E3FE7">
      <w:pPr>
        <w:autoSpaceDE w:val="0"/>
        <w:autoSpaceDN w:val="0"/>
        <w:adjustRightInd w:val="0"/>
        <w:spacing w:after="0"/>
        <w:jc w:val="both"/>
        <w:rPr>
          <w:rFonts w:cstheme="minorHAnsi"/>
          <w:b/>
          <w:bCs/>
          <w:sz w:val="56"/>
          <w:szCs w:val="56"/>
        </w:rPr>
      </w:pPr>
    </w:p>
    <w:p w:rsidR="00285D39" w:rsidRDefault="00285D39" w:rsidP="002E3FE7">
      <w:pPr>
        <w:autoSpaceDE w:val="0"/>
        <w:autoSpaceDN w:val="0"/>
        <w:adjustRightInd w:val="0"/>
        <w:spacing w:after="0"/>
        <w:jc w:val="both"/>
        <w:rPr>
          <w:rFonts w:cstheme="minorHAnsi"/>
          <w:b/>
          <w:bCs/>
          <w:sz w:val="56"/>
          <w:szCs w:val="56"/>
        </w:rPr>
      </w:pPr>
    </w:p>
    <w:p w:rsidR="00867BAC" w:rsidRDefault="00867BAC" w:rsidP="002E3FE7">
      <w:pPr>
        <w:autoSpaceDE w:val="0"/>
        <w:autoSpaceDN w:val="0"/>
        <w:adjustRightInd w:val="0"/>
        <w:spacing w:after="0"/>
        <w:jc w:val="both"/>
        <w:rPr>
          <w:rFonts w:cstheme="minorHAnsi"/>
          <w:b/>
          <w:bCs/>
          <w:sz w:val="56"/>
          <w:szCs w:val="56"/>
        </w:rPr>
      </w:pPr>
    </w:p>
    <w:p w:rsidR="00494F0B" w:rsidRDefault="00494F0B" w:rsidP="002E3FE7">
      <w:pPr>
        <w:autoSpaceDE w:val="0"/>
        <w:autoSpaceDN w:val="0"/>
        <w:adjustRightInd w:val="0"/>
        <w:spacing w:after="0"/>
        <w:jc w:val="both"/>
        <w:rPr>
          <w:rFonts w:cstheme="minorHAnsi"/>
          <w:b/>
          <w:bCs/>
          <w:sz w:val="56"/>
          <w:szCs w:val="56"/>
        </w:rPr>
      </w:pPr>
    </w:p>
    <w:p w:rsidR="00494F0B" w:rsidRDefault="00494F0B" w:rsidP="002E3FE7">
      <w:pPr>
        <w:autoSpaceDE w:val="0"/>
        <w:autoSpaceDN w:val="0"/>
        <w:adjustRightInd w:val="0"/>
        <w:spacing w:after="0"/>
        <w:jc w:val="both"/>
        <w:rPr>
          <w:rFonts w:cstheme="minorHAnsi"/>
          <w:b/>
          <w:bCs/>
          <w:sz w:val="56"/>
          <w:szCs w:val="56"/>
        </w:rPr>
      </w:pPr>
    </w:p>
    <w:p w:rsidR="00494F0B" w:rsidRDefault="00494F0B" w:rsidP="002E3FE7">
      <w:pPr>
        <w:autoSpaceDE w:val="0"/>
        <w:autoSpaceDN w:val="0"/>
        <w:adjustRightInd w:val="0"/>
        <w:spacing w:after="0"/>
        <w:jc w:val="both"/>
        <w:rPr>
          <w:rFonts w:cstheme="minorHAnsi"/>
          <w:b/>
          <w:bCs/>
          <w:sz w:val="56"/>
          <w:szCs w:val="56"/>
        </w:rPr>
      </w:pPr>
    </w:p>
    <w:p w:rsidR="00494F0B" w:rsidRDefault="00494F0B" w:rsidP="002E3FE7">
      <w:pPr>
        <w:autoSpaceDE w:val="0"/>
        <w:autoSpaceDN w:val="0"/>
        <w:adjustRightInd w:val="0"/>
        <w:spacing w:after="0"/>
        <w:jc w:val="both"/>
        <w:rPr>
          <w:rFonts w:cstheme="minorHAnsi"/>
          <w:b/>
          <w:bCs/>
          <w:sz w:val="56"/>
          <w:szCs w:val="56"/>
        </w:rPr>
      </w:pPr>
    </w:p>
    <w:p w:rsidR="00494F0B" w:rsidRDefault="00494F0B" w:rsidP="002E3FE7">
      <w:pPr>
        <w:autoSpaceDE w:val="0"/>
        <w:autoSpaceDN w:val="0"/>
        <w:adjustRightInd w:val="0"/>
        <w:spacing w:after="0"/>
        <w:jc w:val="both"/>
        <w:rPr>
          <w:rFonts w:cstheme="minorHAnsi"/>
          <w:b/>
          <w:bCs/>
          <w:sz w:val="56"/>
          <w:szCs w:val="56"/>
        </w:rPr>
      </w:pPr>
    </w:p>
    <w:p w:rsidR="00E41C9E" w:rsidRDefault="00E41C9E" w:rsidP="00285D39">
      <w:pPr>
        <w:autoSpaceDE w:val="0"/>
        <w:autoSpaceDN w:val="0"/>
        <w:adjustRightInd w:val="0"/>
        <w:spacing w:after="0"/>
        <w:jc w:val="right"/>
        <w:rPr>
          <w:rFonts w:cstheme="minorHAnsi"/>
          <w:b/>
          <w:bCs/>
          <w:color w:val="4F81BD" w:themeColor="accent1"/>
          <w:sz w:val="56"/>
          <w:szCs w:val="56"/>
        </w:rPr>
      </w:pPr>
    </w:p>
    <w:p w:rsidR="00386688" w:rsidRDefault="00386688" w:rsidP="00285D39">
      <w:pPr>
        <w:autoSpaceDE w:val="0"/>
        <w:autoSpaceDN w:val="0"/>
        <w:adjustRightInd w:val="0"/>
        <w:spacing w:after="0"/>
        <w:jc w:val="right"/>
        <w:rPr>
          <w:rFonts w:cstheme="minorHAnsi"/>
          <w:b/>
          <w:bCs/>
          <w:color w:val="4F81BD" w:themeColor="accent1"/>
          <w:sz w:val="56"/>
          <w:szCs w:val="56"/>
        </w:rPr>
      </w:pPr>
    </w:p>
    <w:p w:rsidR="00386688" w:rsidRDefault="00386688" w:rsidP="00285D39">
      <w:pPr>
        <w:autoSpaceDE w:val="0"/>
        <w:autoSpaceDN w:val="0"/>
        <w:adjustRightInd w:val="0"/>
        <w:spacing w:after="0"/>
        <w:jc w:val="right"/>
        <w:rPr>
          <w:rFonts w:cstheme="minorHAnsi"/>
          <w:b/>
          <w:bCs/>
          <w:color w:val="4F81BD" w:themeColor="accent1"/>
          <w:sz w:val="56"/>
          <w:szCs w:val="56"/>
        </w:rPr>
      </w:pPr>
    </w:p>
    <w:p w:rsidR="00386688" w:rsidRDefault="00386688" w:rsidP="00285D39">
      <w:pPr>
        <w:autoSpaceDE w:val="0"/>
        <w:autoSpaceDN w:val="0"/>
        <w:adjustRightInd w:val="0"/>
        <w:spacing w:after="0"/>
        <w:jc w:val="right"/>
        <w:rPr>
          <w:rFonts w:cstheme="minorHAnsi"/>
          <w:b/>
          <w:bCs/>
          <w:color w:val="4F81BD" w:themeColor="accent1"/>
          <w:sz w:val="56"/>
          <w:szCs w:val="56"/>
        </w:rPr>
      </w:pPr>
    </w:p>
    <w:p w:rsidR="009F0E08" w:rsidRDefault="002E3FE7" w:rsidP="00285D39">
      <w:pPr>
        <w:autoSpaceDE w:val="0"/>
        <w:autoSpaceDN w:val="0"/>
        <w:adjustRightInd w:val="0"/>
        <w:spacing w:after="0"/>
        <w:jc w:val="right"/>
        <w:rPr>
          <w:rFonts w:cstheme="minorHAnsi"/>
          <w:b/>
          <w:bCs/>
          <w:color w:val="4F81BD" w:themeColor="accent1"/>
          <w:sz w:val="56"/>
          <w:szCs w:val="56"/>
        </w:rPr>
      </w:pPr>
      <w:r w:rsidRPr="00514C34">
        <w:rPr>
          <w:rFonts w:cstheme="minorHAnsi"/>
          <w:b/>
          <w:bCs/>
          <w:color w:val="4F81BD" w:themeColor="accent1"/>
          <w:sz w:val="56"/>
          <w:szCs w:val="56"/>
        </w:rPr>
        <w:lastRenderedPageBreak/>
        <w:t>6</w:t>
      </w:r>
      <w:r w:rsidR="009F0E08" w:rsidRPr="00514C34">
        <w:rPr>
          <w:rFonts w:cstheme="minorHAnsi"/>
          <w:b/>
          <w:bCs/>
          <w:color w:val="4F81BD" w:themeColor="accent1"/>
          <w:sz w:val="56"/>
          <w:szCs w:val="56"/>
        </w:rPr>
        <w:t>.0 - PROJETO DE DRENAGEM</w:t>
      </w:r>
    </w:p>
    <w:p w:rsidR="00AC05D0" w:rsidRPr="00AC05D0" w:rsidRDefault="00AC05D0" w:rsidP="00285D39">
      <w:pPr>
        <w:autoSpaceDE w:val="0"/>
        <w:autoSpaceDN w:val="0"/>
        <w:adjustRightInd w:val="0"/>
        <w:spacing w:after="0"/>
        <w:jc w:val="right"/>
        <w:rPr>
          <w:rFonts w:cstheme="minorHAnsi"/>
          <w:b/>
          <w:bCs/>
          <w:color w:val="4F81BD" w:themeColor="accent1"/>
        </w:rPr>
      </w:pPr>
    </w:p>
    <w:p w:rsidR="002F3C80" w:rsidRPr="008B327F" w:rsidRDefault="002F3C80" w:rsidP="002E3FE7">
      <w:pPr>
        <w:autoSpaceDE w:val="0"/>
        <w:autoSpaceDN w:val="0"/>
        <w:adjustRightInd w:val="0"/>
        <w:spacing w:after="0"/>
        <w:jc w:val="both"/>
        <w:rPr>
          <w:rFonts w:cstheme="minorHAnsi"/>
          <w:b/>
          <w:bCs/>
        </w:rPr>
      </w:pPr>
    </w:p>
    <w:p w:rsidR="00A23916" w:rsidRDefault="00A23916" w:rsidP="002E3FE7">
      <w:pPr>
        <w:autoSpaceDE w:val="0"/>
        <w:autoSpaceDN w:val="0"/>
        <w:adjustRightInd w:val="0"/>
        <w:spacing w:after="0"/>
        <w:jc w:val="both"/>
        <w:rPr>
          <w:rFonts w:cstheme="minorHAnsi"/>
          <w:b/>
          <w:bCs/>
        </w:rPr>
      </w:pPr>
    </w:p>
    <w:p w:rsidR="00A23916" w:rsidRPr="008B327F" w:rsidRDefault="00A23916" w:rsidP="00A23916">
      <w:pPr>
        <w:autoSpaceDE w:val="0"/>
        <w:autoSpaceDN w:val="0"/>
        <w:adjustRightInd w:val="0"/>
        <w:spacing w:after="0"/>
        <w:jc w:val="both"/>
        <w:rPr>
          <w:rFonts w:cstheme="minorHAnsi"/>
          <w:b/>
          <w:bCs/>
        </w:rPr>
      </w:pPr>
      <w:r>
        <w:rPr>
          <w:rFonts w:cstheme="minorHAnsi"/>
          <w:b/>
          <w:bCs/>
        </w:rPr>
        <w:t>6</w:t>
      </w:r>
      <w:r w:rsidRPr="008B327F">
        <w:rPr>
          <w:rFonts w:cstheme="minorHAnsi"/>
          <w:b/>
          <w:bCs/>
        </w:rPr>
        <w:t>.1. - ELEMENTOS DE CONSULTA PARA ELABORAÇÃO DO PROJETO.</w:t>
      </w:r>
    </w:p>
    <w:p w:rsidR="00A23916" w:rsidRPr="008B327F" w:rsidRDefault="00A23916" w:rsidP="00A23916">
      <w:pPr>
        <w:autoSpaceDE w:val="0"/>
        <w:autoSpaceDN w:val="0"/>
        <w:adjustRightInd w:val="0"/>
        <w:spacing w:after="0"/>
        <w:rPr>
          <w:rFonts w:cstheme="minorHAnsi"/>
          <w:b/>
          <w:bCs/>
        </w:rPr>
      </w:pPr>
      <w:r>
        <w:rPr>
          <w:rFonts w:cstheme="minorHAnsi"/>
          <w:b/>
          <w:bCs/>
        </w:rPr>
        <w:t>6</w:t>
      </w:r>
      <w:r w:rsidRPr="008B327F">
        <w:rPr>
          <w:rFonts w:cstheme="minorHAnsi"/>
          <w:b/>
          <w:bCs/>
        </w:rPr>
        <w:t>.1.1 - Estudos topográficos.</w:t>
      </w:r>
    </w:p>
    <w:p w:rsidR="00A23916" w:rsidRPr="008B327F" w:rsidRDefault="00A23916" w:rsidP="00A23916">
      <w:pPr>
        <w:autoSpaceDE w:val="0"/>
        <w:autoSpaceDN w:val="0"/>
        <w:adjustRightInd w:val="0"/>
        <w:spacing w:after="0"/>
        <w:ind w:firstLine="708"/>
        <w:jc w:val="both"/>
        <w:rPr>
          <w:rFonts w:cstheme="minorHAnsi"/>
        </w:rPr>
      </w:pPr>
      <w:r w:rsidRPr="008B327F">
        <w:rPr>
          <w:rFonts w:cstheme="minorHAnsi"/>
        </w:rPr>
        <w:t>Inicialmente foi realizado o projeto topográfico da área a</w:t>
      </w:r>
      <w:r w:rsidR="007F13F2">
        <w:rPr>
          <w:rFonts w:cstheme="minorHAnsi"/>
        </w:rPr>
        <w:t xml:space="preserve"> </w:t>
      </w:r>
      <w:r w:rsidRPr="008B327F">
        <w:rPr>
          <w:rFonts w:cstheme="minorHAnsi"/>
        </w:rPr>
        <w:t>ser dren</w:t>
      </w:r>
      <w:r>
        <w:rPr>
          <w:rFonts w:cstheme="minorHAnsi"/>
        </w:rPr>
        <w:t xml:space="preserve">ada, ou </w:t>
      </w:r>
      <w:proofErr w:type="gramStart"/>
      <w:r>
        <w:rPr>
          <w:rFonts w:cstheme="minorHAnsi"/>
        </w:rPr>
        <w:t>seja,</w:t>
      </w:r>
      <w:proofErr w:type="gramEnd"/>
      <w:r>
        <w:rPr>
          <w:rFonts w:cstheme="minorHAnsi"/>
        </w:rPr>
        <w:t xml:space="preserve">levantamento </w:t>
      </w:r>
      <w:proofErr w:type="spellStart"/>
      <w:r>
        <w:rPr>
          <w:rFonts w:cstheme="minorHAnsi"/>
        </w:rPr>
        <w:t>plani</w:t>
      </w:r>
      <w:r w:rsidRPr="008B327F">
        <w:rPr>
          <w:rFonts w:cstheme="minorHAnsi"/>
        </w:rPr>
        <w:t>altimétrico</w:t>
      </w:r>
      <w:proofErr w:type="spellEnd"/>
      <w:r w:rsidRPr="008B327F">
        <w:rPr>
          <w:rFonts w:cstheme="minorHAnsi"/>
        </w:rPr>
        <w:t>, assim como</w:t>
      </w:r>
      <w:r w:rsidR="007F13F2">
        <w:rPr>
          <w:rFonts w:cstheme="minorHAnsi"/>
        </w:rPr>
        <w:t xml:space="preserve"> </w:t>
      </w:r>
      <w:r w:rsidRPr="008B327F">
        <w:rPr>
          <w:rFonts w:cstheme="minorHAnsi"/>
        </w:rPr>
        <w:t>a partir da locação e nivelamento do eixo das vias a serem</w:t>
      </w:r>
      <w:r w:rsidR="007F13F2">
        <w:rPr>
          <w:rFonts w:cstheme="minorHAnsi"/>
        </w:rPr>
        <w:t xml:space="preserve"> </w:t>
      </w:r>
      <w:r w:rsidRPr="008B327F">
        <w:rPr>
          <w:rFonts w:cstheme="minorHAnsi"/>
        </w:rPr>
        <w:t xml:space="preserve">pavimentadas, obedecendo ao estaqueamento a cada 20m, amarrados </w:t>
      </w:r>
      <w:proofErr w:type="spellStart"/>
      <w:r w:rsidRPr="008B327F">
        <w:rPr>
          <w:rFonts w:cstheme="minorHAnsi"/>
        </w:rPr>
        <w:t>aRN’s</w:t>
      </w:r>
      <w:proofErr w:type="spellEnd"/>
      <w:r w:rsidRPr="008B327F">
        <w:rPr>
          <w:rFonts w:cstheme="minorHAnsi"/>
        </w:rPr>
        <w:t xml:space="preserve"> distribuídos ao longo de toda a área.</w:t>
      </w:r>
    </w:p>
    <w:p w:rsidR="00A23916" w:rsidRPr="008B327F" w:rsidRDefault="00A23916" w:rsidP="00A23916">
      <w:pPr>
        <w:autoSpaceDE w:val="0"/>
        <w:autoSpaceDN w:val="0"/>
        <w:adjustRightInd w:val="0"/>
        <w:spacing w:after="0"/>
        <w:ind w:firstLine="708"/>
        <w:jc w:val="both"/>
        <w:rPr>
          <w:rFonts w:cstheme="minorHAnsi"/>
        </w:rPr>
      </w:pPr>
      <w:r w:rsidRPr="008B327F">
        <w:rPr>
          <w:rFonts w:cstheme="minorHAnsi"/>
        </w:rPr>
        <w:t>Traçaram-se perfis longitudinais de todas as ruas e avenidas</w:t>
      </w:r>
      <w:r w:rsidR="007F13F2">
        <w:rPr>
          <w:rFonts w:cstheme="minorHAnsi"/>
        </w:rPr>
        <w:t xml:space="preserve"> </w:t>
      </w:r>
      <w:r w:rsidRPr="008B327F">
        <w:rPr>
          <w:rFonts w:cstheme="minorHAnsi"/>
        </w:rPr>
        <w:t>envolvidas na área de interesse ao projeto.</w:t>
      </w:r>
    </w:p>
    <w:p w:rsidR="00A23916" w:rsidRDefault="00A23916" w:rsidP="00A23916">
      <w:pPr>
        <w:autoSpaceDE w:val="0"/>
        <w:autoSpaceDN w:val="0"/>
        <w:adjustRightInd w:val="0"/>
        <w:spacing w:after="0"/>
        <w:ind w:firstLine="708"/>
        <w:jc w:val="both"/>
        <w:rPr>
          <w:rFonts w:cstheme="minorHAnsi"/>
        </w:rPr>
      </w:pPr>
      <w:r w:rsidRPr="008B327F">
        <w:rPr>
          <w:rFonts w:cstheme="minorHAnsi"/>
        </w:rPr>
        <w:t xml:space="preserve">A partir destes dados obteve-se o </w:t>
      </w:r>
      <w:proofErr w:type="spellStart"/>
      <w:r w:rsidRPr="008B327F">
        <w:rPr>
          <w:rFonts w:cstheme="minorHAnsi"/>
        </w:rPr>
        <w:t>greide</w:t>
      </w:r>
      <w:proofErr w:type="spellEnd"/>
      <w:r w:rsidRPr="008B327F">
        <w:rPr>
          <w:rFonts w:cstheme="minorHAnsi"/>
        </w:rPr>
        <w:t xml:space="preserve"> definitivo das</w:t>
      </w:r>
      <w:r w:rsidR="007F13F2">
        <w:rPr>
          <w:rFonts w:cstheme="minorHAnsi"/>
        </w:rPr>
        <w:t xml:space="preserve"> </w:t>
      </w:r>
      <w:r w:rsidRPr="008B327F">
        <w:rPr>
          <w:rFonts w:cstheme="minorHAnsi"/>
        </w:rPr>
        <w:t>vias, possibilitando assim</w:t>
      </w:r>
      <w:r>
        <w:rPr>
          <w:rFonts w:cstheme="minorHAnsi"/>
        </w:rPr>
        <w:t xml:space="preserve"> a determinação das inclinações,</w:t>
      </w:r>
      <w:r w:rsidR="007F13F2">
        <w:rPr>
          <w:rFonts w:cstheme="minorHAnsi"/>
        </w:rPr>
        <w:t xml:space="preserve"> </w:t>
      </w:r>
      <w:r w:rsidRPr="008B327F">
        <w:rPr>
          <w:rFonts w:cstheme="minorHAnsi"/>
        </w:rPr>
        <w:t>elemento importante na elaboração do projeto.</w:t>
      </w:r>
    </w:p>
    <w:p w:rsidR="00A23916" w:rsidRPr="008B327F" w:rsidRDefault="00A23916" w:rsidP="00A23916">
      <w:pPr>
        <w:autoSpaceDE w:val="0"/>
        <w:autoSpaceDN w:val="0"/>
        <w:adjustRightInd w:val="0"/>
        <w:spacing w:before="100"/>
        <w:ind w:left="57" w:firstLine="651"/>
        <w:jc w:val="both"/>
        <w:rPr>
          <w:rFonts w:cstheme="minorHAnsi"/>
        </w:rPr>
      </w:pPr>
      <w:r w:rsidRPr="008B327F">
        <w:rPr>
          <w:rFonts w:cstheme="minorHAnsi"/>
        </w:rPr>
        <w:t xml:space="preserve">As cotas topográficas foram baseadas no projeto </w:t>
      </w:r>
      <w:proofErr w:type="spellStart"/>
      <w:r w:rsidRPr="008B327F">
        <w:rPr>
          <w:rFonts w:cstheme="minorHAnsi"/>
        </w:rPr>
        <w:t>planialtimétrico</w:t>
      </w:r>
      <w:proofErr w:type="spellEnd"/>
      <w:r w:rsidRPr="008B327F">
        <w:rPr>
          <w:rFonts w:cstheme="minorHAnsi"/>
        </w:rPr>
        <w:t xml:space="preserve"> na fase de implantação, prevê-se que as adequações foram necessárias em relação ao projeto. </w:t>
      </w:r>
    </w:p>
    <w:p w:rsidR="00A23916" w:rsidRPr="008B327F" w:rsidRDefault="00A23916" w:rsidP="00A23916">
      <w:pPr>
        <w:autoSpaceDE w:val="0"/>
        <w:autoSpaceDN w:val="0"/>
        <w:adjustRightInd w:val="0"/>
        <w:spacing w:before="100"/>
        <w:jc w:val="both"/>
        <w:rPr>
          <w:rFonts w:cstheme="minorHAnsi"/>
        </w:rPr>
      </w:pPr>
      <w:r>
        <w:rPr>
          <w:rFonts w:cstheme="minorHAnsi"/>
          <w:b/>
          <w:bCs/>
        </w:rPr>
        <w:t xml:space="preserve">6.2 - </w:t>
      </w:r>
      <w:r w:rsidRPr="008B327F">
        <w:rPr>
          <w:rFonts w:cstheme="minorHAnsi"/>
          <w:b/>
          <w:bCs/>
        </w:rPr>
        <w:t xml:space="preserve">Características </w:t>
      </w:r>
    </w:p>
    <w:p w:rsidR="00A23916" w:rsidRPr="008B327F" w:rsidRDefault="00A23916" w:rsidP="00A23916">
      <w:pPr>
        <w:autoSpaceDE w:val="0"/>
        <w:autoSpaceDN w:val="0"/>
        <w:adjustRightInd w:val="0"/>
        <w:spacing w:before="100"/>
        <w:ind w:left="57" w:firstLine="708"/>
        <w:jc w:val="both"/>
        <w:rPr>
          <w:rFonts w:cstheme="minorHAnsi"/>
        </w:rPr>
      </w:pPr>
      <w:r w:rsidRPr="008B327F">
        <w:rPr>
          <w:rFonts w:cstheme="minorHAnsi"/>
        </w:rPr>
        <w:t xml:space="preserve">A finalidade do presente é apresentar as soluções de viabilidade técnica para o problema decorrente das águas de chuvas de forma a evitar que volumes excessivos se escoem pelas vias públicas ocasionando problemas de trânsito de veículos e pedestres afetando a vias com problemas erosivos, ou acumulando em lugares impróprios, causando fontes de desenvolvimento de doenças infecta contagiosa e a não propagação de algumas doenças de veiculação hídrica privando os usuários de comodidade. </w:t>
      </w:r>
    </w:p>
    <w:p w:rsidR="00A23916" w:rsidRPr="008B327F" w:rsidRDefault="00A23916" w:rsidP="00A23916">
      <w:pPr>
        <w:autoSpaceDE w:val="0"/>
        <w:autoSpaceDN w:val="0"/>
        <w:adjustRightInd w:val="0"/>
        <w:spacing w:before="100"/>
        <w:ind w:left="57"/>
        <w:jc w:val="both"/>
        <w:rPr>
          <w:rFonts w:cstheme="minorHAnsi"/>
        </w:rPr>
      </w:pPr>
      <w:r>
        <w:rPr>
          <w:rFonts w:cstheme="minorHAnsi"/>
          <w:b/>
          <w:bCs/>
        </w:rPr>
        <w:t>6.3</w:t>
      </w:r>
      <w:r w:rsidRPr="008B327F">
        <w:rPr>
          <w:rFonts w:cstheme="minorHAnsi"/>
          <w:b/>
          <w:bCs/>
        </w:rPr>
        <w:t xml:space="preserve"> - Área a ser Drenada </w:t>
      </w:r>
    </w:p>
    <w:p w:rsidR="00A23916" w:rsidRPr="008B327F" w:rsidRDefault="00A23916" w:rsidP="007F13F2">
      <w:pPr>
        <w:autoSpaceDE w:val="0"/>
        <w:autoSpaceDN w:val="0"/>
        <w:adjustRightInd w:val="0"/>
        <w:spacing w:before="100"/>
        <w:ind w:left="57" w:firstLine="708"/>
        <w:jc w:val="both"/>
        <w:rPr>
          <w:rFonts w:cstheme="minorHAnsi"/>
        </w:rPr>
      </w:pPr>
      <w:r w:rsidRPr="008B327F">
        <w:rPr>
          <w:rFonts w:cstheme="minorHAnsi"/>
        </w:rPr>
        <w:t>A área a</w:t>
      </w:r>
      <w:r w:rsidR="007F13F2">
        <w:rPr>
          <w:rFonts w:cstheme="minorHAnsi"/>
        </w:rPr>
        <w:t xml:space="preserve"> ser drenada, local</w:t>
      </w:r>
      <w:r w:rsidR="00697A74">
        <w:rPr>
          <w:rFonts w:cstheme="minorHAnsi"/>
        </w:rPr>
        <w:t>iza-se no Bairro Nova Fronteira</w:t>
      </w:r>
      <w:r w:rsidR="00540A11">
        <w:rPr>
          <w:rFonts w:cstheme="minorHAnsi"/>
        </w:rPr>
        <w:t xml:space="preserve"> e Parque Del Rey</w:t>
      </w:r>
      <w:r>
        <w:rPr>
          <w:rFonts w:cstheme="minorHAnsi"/>
        </w:rPr>
        <w:t xml:space="preserve"> no município de Várzea Grande</w:t>
      </w:r>
      <w:r w:rsidRPr="008B327F">
        <w:rPr>
          <w:rFonts w:cstheme="minorHAnsi"/>
        </w:rPr>
        <w:t xml:space="preserve">, dentro de área suburbana com declividade para a sarjeta a jusante da via, lado esquerdo e direito, conforme planta </w:t>
      </w:r>
      <w:r>
        <w:rPr>
          <w:rFonts w:cstheme="minorHAnsi"/>
        </w:rPr>
        <w:t xml:space="preserve">anexa. “Coordenadas </w:t>
      </w:r>
      <w:r w:rsidRPr="0003364C">
        <w:rPr>
          <w:rFonts w:cstheme="minorHAnsi"/>
        </w:rPr>
        <w:t>Geográficas:</w:t>
      </w:r>
      <w:r w:rsidR="007F13F2">
        <w:rPr>
          <w:rFonts w:cstheme="minorHAnsi"/>
        </w:rPr>
        <w:t xml:space="preserve"> </w:t>
      </w:r>
      <w:r w:rsidR="007F13F2" w:rsidRPr="007F13F2">
        <w:rPr>
          <w:rFonts w:cstheme="minorHAnsi"/>
        </w:rPr>
        <w:t>15°39'45.70"S</w:t>
      </w:r>
      <w:r w:rsidR="007F13F2">
        <w:rPr>
          <w:rFonts w:cstheme="minorHAnsi"/>
        </w:rPr>
        <w:t xml:space="preserve"> 56°</w:t>
      </w:r>
      <w:r w:rsidR="007F13F2" w:rsidRPr="007F13F2">
        <w:rPr>
          <w:rFonts w:cstheme="minorHAnsi"/>
        </w:rPr>
        <w:t>9'34.17"O</w:t>
      </w:r>
      <w:r w:rsidRPr="0003364C">
        <w:rPr>
          <w:rFonts w:cstheme="minorHAnsi"/>
        </w:rPr>
        <w:t>,</w:t>
      </w:r>
      <w:r w:rsidR="00540A11">
        <w:rPr>
          <w:rFonts w:cstheme="minorHAnsi"/>
        </w:rPr>
        <w:t xml:space="preserve"> e </w:t>
      </w:r>
      <w:r w:rsidR="00540A11">
        <w:t>15°40'32.20"S 56°8'43.89"O</w:t>
      </w:r>
      <w:r w:rsidR="007F13F2">
        <w:rPr>
          <w:rFonts w:cstheme="minorHAnsi"/>
        </w:rPr>
        <w:t xml:space="preserve"> </w:t>
      </w:r>
      <w:r w:rsidRPr="00D32F8A">
        <w:rPr>
          <w:rFonts w:cstheme="minorHAnsi"/>
        </w:rPr>
        <w:t>que representam Latitude e Longitude de localização”.</w:t>
      </w:r>
    </w:p>
    <w:p w:rsidR="00A23916" w:rsidRDefault="00A23916" w:rsidP="00A23916">
      <w:pPr>
        <w:autoSpaceDE w:val="0"/>
        <w:autoSpaceDN w:val="0"/>
        <w:adjustRightInd w:val="0"/>
        <w:spacing w:before="100"/>
        <w:jc w:val="both"/>
        <w:rPr>
          <w:rFonts w:cstheme="minorHAnsi"/>
          <w:b/>
          <w:bCs/>
        </w:rPr>
      </w:pPr>
      <w:r>
        <w:rPr>
          <w:rFonts w:cstheme="minorHAnsi"/>
          <w:b/>
          <w:bCs/>
        </w:rPr>
        <w:t xml:space="preserve">6.4 </w:t>
      </w:r>
      <w:r w:rsidRPr="00EA6844">
        <w:rPr>
          <w:rFonts w:cstheme="minorHAnsi"/>
          <w:b/>
          <w:bCs/>
        </w:rPr>
        <w:t>- Concepção Adotada:</w:t>
      </w:r>
    </w:p>
    <w:p w:rsidR="00A23916" w:rsidRPr="008B327F" w:rsidRDefault="00A23916" w:rsidP="00A23916">
      <w:pPr>
        <w:autoSpaceDE w:val="0"/>
        <w:autoSpaceDN w:val="0"/>
        <w:adjustRightInd w:val="0"/>
        <w:spacing w:before="100"/>
        <w:jc w:val="both"/>
        <w:rPr>
          <w:rFonts w:cstheme="minorHAnsi"/>
        </w:rPr>
      </w:pPr>
      <w:r>
        <w:rPr>
          <w:rFonts w:cstheme="minorHAnsi"/>
          <w:b/>
          <w:bCs/>
        </w:rPr>
        <w:t>6</w:t>
      </w:r>
      <w:r w:rsidRPr="008B327F">
        <w:rPr>
          <w:rFonts w:cstheme="minorHAnsi"/>
          <w:b/>
          <w:bCs/>
        </w:rPr>
        <w:t>.</w:t>
      </w:r>
      <w:r>
        <w:rPr>
          <w:rFonts w:cstheme="minorHAnsi"/>
          <w:b/>
          <w:bCs/>
        </w:rPr>
        <w:t>4</w:t>
      </w:r>
      <w:r w:rsidRPr="008B327F">
        <w:rPr>
          <w:rFonts w:cstheme="minorHAnsi"/>
          <w:b/>
          <w:bCs/>
        </w:rPr>
        <w:t>.1 - Analise da área da</w:t>
      </w:r>
      <w:r w:rsidR="007F13F2">
        <w:rPr>
          <w:rFonts w:cstheme="minorHAnsi"/>
          <w:b/>
          <w:bCs/>
        </w:rPr>
        <w:t>s</w:t>
      </w:r>
      <w:r w:rsidRPr="008B327F">
        <w:rPr>
          <w:rFonts w:cstheme="minorHAnsi"/>
          <w:b/>
          <w:bCs/>
        </w:rPr>
        <w:t xml:space="preserve"> vias</w:t>
      </w:r>
    </w:p>
    <w:p w:rsidR="00A23916" w:rsidRPr="008B327F" w:rsidRDefault="00A23916" w:rsidP="00A23916">
      <w:pPr>
        <w:autoSpaceDE w:val="0"/>
        <w:autoSpaceDN w:val="0"/>
        <w:adjustRightInd w:val="0"/>
        <w:spacing w:before="100"/>
        <w:ind w:left="57" w:firstLine="651"/>
        <w:jc w:val="both"/>
        <w:rPr>
          <w:rFonts w:cstheme="minorHAnsi"/>
        </w:rPr>
      </w:pPr>
      <w:r w:rsidRPr="008B327F">
        <w:rPr>
          <w:rFonts w:cstheme="minorHAnsi"/>
        </w:rPr>
        <w:t xml:space="preserve">A vias constituem em uma área </w:t>
      </w:r>
      <w:proofErr w:type="spellStart"/>
      <w:r w:rsidRPr="008B327F">
        <w:rPr>
          <w:rFonts w:cstheme="minorHAnsi"/>
        </w:rPr>
        <w:t>semi-plan</w:t>
      </w:r>
      <w:r>
        <w:rPr>
          <w:rFonts w:cstheme="minorHAnsi"/>
        </w:rPr>
        <w:t>a</w:t>
      </w:r>
      <w:proofErr w:type="spellEnd"/>
      <w:r>
        <w:rPr>
          <w:rFonts w:cstheme="minorHAnsi"/>
        </w:rPr>
        <w:t xml:space="preserve"> com declividade no sentido do Córrego sem nome.</w:t>
      </w:r>
      <w:r w:rsidRPr="008B327F">
        <w:rPr>
          <w:rFonts w:cstheme="minorHAnsi"/>
        </w:rPr>
        <w:t xml:space="preserve"> Conforme a declividade existente para possibilitar o escoamento deverá ser observada as cotas em cada boca de lobo dupla, seguindo a própria inclinação da via. </w:t>
      </w:r>
    </w:p>
    <w:p w:rsidR="00A23916" w:rsidRPr="008B327F" w:rsidRDefault="00A23916" w:rsidP="00A23916">
      <w:pPr>
        <w:autoSpaceDE w:val="0"/>
        <w:autoSpaceDN w:val="0"/>
        <w:adjustRightInd w:val="0"/>
        <w:spacing w:before="100"/>
        <w:jc w:val="both"/>
        <w:rPr>
          <w:rFonts w:cstheme="minorHAnsi"/>
        </w:rPr>
      </w:pPr>
      <w:r>
        <w:rPr>
          <w:rFonts w:cstheme="minorHAnsi"/>
          <w:b/>
          <w:bCs/>
        </w:rPr>
        <w:t>6.4</w:t>
      </w:r>
      <w:r w:rsidRPr="008B327F">
        <w:rPr>
          <w:rFonts w:cstheme="minorHAnsi"/>
          <w:b/>
          <w:bCs/>
        </w:rPr>
        <w:t xml:space="preserve">.2 - A via Pública </w:t>
      </w:r>
    </w:p>
    <w:p w:rsidR="00A23916" w:rsidRPr="008B327F" w:rsidRDefault="00A23916" w:rsidP="00A23916">
      <w:pPr>
        <w:autoSpaceDE w:val="0"/>
        <w:autoSpaceDN w:val="0"/>
        <w:adjustRightInd w:val="0"/>
        <w:spacing w:before="100"/>
        <w:ind w:left="57" w:firstLine="708"/>
        <w:jc w:val="both"/>
        <w:rPr>
          <w:rFonts w:cstheme="minorHAnsi"/>
        </w:rPr>
      </w:pPr>
      <w:r w:rsidRPr="008B327F">
        <w:rPr>
          <w:rFonts w:cstheme="minorHAnsi"/>
        </w:rPr>
        <w:t xml:space="preserve">As vias são de pista simples e o projeto de drenagem a que estamos propondo visa resolver os problemas de escoamento de água pluvial, com a implantação de unidades de bocas de lobo dupla, meio fio e sarjeta. </w:t>
      </w:r>
    </w:p>
    <w:p w:rsidR="00A23916" w:rsidRPr="00EA6844" w:rsidRDefault="00A23916" w:rsidP="00A23916">
      <w:pPr>
        <w:autoSpaceDE w:val="0"/>
        <w:autoSpaceDN w:val="0"/>
        <w:adjustRightInd w:val="0"/>
        <w:spacing w:before="100"/>
        <w:ind w:left="57"/>
        <w:jc w:val="both"/>
        <w:rPr>
          <w:rFonts w:cstheme="minorHAnsi"/>
        </w:rPr>
      </w:pPr>
      <w:r w:rsidRPr="00EA6844">
        <w:rPr>
          <w:rFonts w:cstheme="minorHAnsi"/>
          <w:b/>
          <w:bCs/>
        </w:rPr>
        <w:t xml:space="preserve">6.5 - Dados Básicos Para o Dimensionamento do Sistema Coletor de Transporte das Águas Pluviais </w:t>
      </w:r>
    </w:p>
    <w:p w:rsidR="00A23916" w:rsidRPr="008B327F" w:rsidRDefault="00A23916" w:rsidP="00A23916">
      <w:pPr>
        <w:autoSpaceDE w:val="0"/>
        <w:autoSpaceDN w:val="0"/>
        <w:adjustRightInd w:val="0"/>
        <w:spacing w:before="100"/>
        <w:jc w:val="both"/>
        <w:rPr>
          <w:rFonts w:cstheme="minorHAnsi"/>
        </w:rPr>
      </w:pPr>
      <w:r>
        <w:rPr>
          <w:rFonts w:cstheme="minorHAnsi"/>
          <w:b/>
          <w:bCs/>
        </w:rPr>
        <w:lastRenderedPageBreak/>
        <w:t>6.5</w:t>
      </w:r>
      <w:r w:rsidRPr="008B327F">
        <w:rPr>
          <w:rFonts w:cstheme="minorHAnsi"/>
          <w:b/>
          <w:bCs/>
        </w:rPr>
        <w:t xml:space="preserve">.1 - Período de Recorrência </w:t>
      </w:r>
    </w:p>
    <w:p w:rsidR="00A23916" w:rsidRPr="008B327F" w:rsidRDefault="00A23916" w:rsidP="00A23916">
      <w:pPr>
        <w:autoSpaceDE w:val="0"/>
        <w:autoSpaceDN w:val="0"/>
        <w:adjustRightInd w:val="0"/>
        <w:spacing w:before="100"/>
        <w:ind w:left="57" w:firstLine="708"/>
        <w:jc w:val="both"/>
        <w:rPr>
          <w:rFonts w:cstheme="minorHAnsi"/>
        </w:rPr>
      </w:pPr>
      <w:r w:rsidRPr="008B327F">
        <w:rPr>
          <w:rFonts w:cstheme="minorHAnsi"/>
        </w:rPr>
        <w:t xml:space="preserve">O período de recorrência utilizado no dimensionamento da rede coletor é de dois anos para área residencial, parâmetros aconselhados para este tipo de projeto, por órgãos estaduais e federais. </w:t>
      </w:r>
    </w:p>
    <w:p w:rsidR="00A23916" w:rsidRPr="008B327F" w:rsidRDefault="00A23916" w:rsidP="00A23916">
      <w:pPr>
        <w:autoSpaceDE w:val="0"/>
        <w:autoSpaceDN w:val="0"/>
        <w:adjustRightInd w:val="0"/>
        <w:spacing w:before="100"/>
        <w:jc w:val="both"/>
        <w:rPr>
          <w:rFonts w:cstheme="minorHAnsi"/>
        </w:rPr>
      </w:pPr>
      <w:r>
        <w:rPr>
          <w:rFonts w:cstheme="minorHAnsi"/>
          <w:b/>
          <w:bCs/>
        </w:rPr>
        <w:t>6.5</w:t>
      </w:r>
      <w:r w:rsidRPr="008B327F">
        <w:rPr>
          <w:rFonts w:cstheme="minorHAnsi"/>
          <w:b/>
          <w:bCs/>
        </w:rPr>
        <w:t xml:space="preserve">.2 - Tempo de Concentração </w:t>
      </w:r>
    </w:p>
    <w:p w:rsidR="00A23916" w:rsidRPr="008B327F" w:rsidRDefault="00A23916" w:rsidP="00A23916">
      <w:pPr>
        <w:autoSpaceDE w:val="0"/>
        <w:autoSpaceDN w:val="0"/>
        <w:adjustRightInd w:val="0"/>
        <w:spacing w:before="100"/>
        <w:ind w:left="57" w:firstLine="651"/>
        <w:jc w:val="both"/>
        <w:rPr>
          <w:rFonts w:cstheme="minorHAnsi"/>
        </w:rPr>
      </w:pPr>
      <w:r w:rsidRPr="008B327F">
        <w:rPr>
          <w:rFonts w:cstheme="minorHAnsi"/>
        </w:rPr>
        <w:t xml:space="preserve">Consiste no tempo requerido para o deflúvio escoar sobre a superfície, desde os pontos mais a montante da bacia contribuinte até atingir a primeira boca de lobo (tempo de escoamento superficial), acrescido os tempos em que às águas levam para se escoarem desta boca de lobo a seção considerada (tempo de escoamento nas galerias). </w:t>
      </w:r>
    </w:p>
    <w:p w:rsidR="00A23916" w:rsidRPr="008B327F" w:rsidRDefault="00A23916" w:rsidP="00A23916">
      <w:pPr>
        <w:autoSpaceDE w:val="0"/>
        <w:autoSpaceDN w:val="0"/>
        <w:adjustRightInd w:val="0"/>
        <w:spacing w:before="100"/>
        <w:ind w:left="57" w:firstLine="708"/>
        <w:jc w:val="both"/>
        <w:rPr>
          <w:rFonts w:cstheme="minorHAnsi"/>
        </w:rPr>
      </w:pPr>
      <w:r w:rsidRPr="008B327F">
        <w:rPr>
          <w:rFonts w:cstheme="minorHAnsi"/>
        </w:rPr>
        <w:t xml:space="preserve">O tempo de escoamento superficial para os trechos de início da rede coletora foi considerado de </w:t>
      </w:r>
      <w:r w:rsidRPr="002A42E9">
        <w:rPr>
          <w:rFonts w:cstheme="minorHAnsi"/>
          <w:b/>
        </w:rPr>
        <w:t>10</w:t>
      </w:r>
      <w:r w:rsidRPr="002A42E9">
        <w:rPr>
          <w:rFonts w:cstheme="minorHAnsi"/>
          <w:b/>
          <w:bCs/>
        </w:rPr>
        <w:t xml:space="preserve"> minutos</w:t>
      </w:r>
      <w:r w:rsidRPr="008B327F">
        <w:rPr>
          <w:rFonts w:cstheme="minorHAnsi"/>
        </w:rPr>
        <w:t xml:space="preserve">, para os trechos de montante somou-se ao tempo de deslocamento nas galerias, obtido através da fórmula: </w:t>
      </w:r>
    </w:p>
    <w:p w:rsidR="00A23916" w:rsidRPr="008B327F" w:rsidRDefault="00A23916" w:rsidP="00A23916">
      <w:pPr>
        <w:autoSpaceDE w:val="0"/>
        <w:autoSpaceDN w:val="0"/>
        <w:adjustRightInd w:val="0"/>
        <w:spacing w:before="100"/>
        <w:ind w:left="57" w:right="57"/>
        <w:jc w:val="center"/>
        <w:outlineLvl w:val="2"/>
        <w:rPr>
          <w:rFonts w:cstheme="minorHAnsi"/>
        </w:rPr>
      </w:pPr>
      <w:r w:rsidRPr="008B327F">
        <w:rPr>
          <w:rFonts w:cstheme="minorHAnsi"/>
          <w:b/>
          <w:bCs/>
        </w:rPr>
        <w:t xml:space="preserve">T = L/V x 60'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Onde:</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L = a extensão percorrida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V = a vel</w:t>
      </w:r>
      <w:r>
        <w:rPr>
          <w:rFonts w:cstheme="minorHAnsi"/>
        </w:rPr>
        <w:t xml:space="preserve">ocidade de escoamento adotada. </w:t>
      </w:r>
    </w:p>
    <w:p w:rsidR="00A23916" w:rsidRDefault="00A23916" w:rsidP="00A23916">
      <w:pPr>
        <w:autoSpaceDE w:val="0"/>
        <w:autoSpaceDN w:val="0"/>
        <w:adjustRightInd w:val="0"/>
        <w:spacing w:before="100"/>
        <w:ind w:left="57"/>
        <w:jc w:val="both"/>
        <w:rPr>
          <w:rFonts w:cstheme="minorHAnsi"/>
          <w:b/>
          <w:bCs/>
        </w:rPr>
      </w:pPr>
      <w:r>
        <w:rPr>
          <w:rFonts w:cstheme="minorHAnsi"/>
          <w:b/>
          <w:bCs/>
        </w:rPr>
        <w:t>6.5</w:t>
      </w:r>
      <w:r w:rsidRPr="008B327F">
        <w:rPr>
          <w:rFonts w:cstheme="minorHAnsi"/>
          <w:b/>
          <w:bCs/>
        </w:rPr>
        <w:t xml:space="preserve">.3 - Coeficiente de Escoamento Superficial </w:t>
      </w:r>
    </w:p>
    <w:p w:rsidR="00A23916" w:rsidRPr="004F794F" w:rsidRDefault="00A23916" w:rsidP="00A23916">
      <w:pPr>
        <w:spacing w:after="0" w:line="360" w:lineRule="auto"/>
        <w:ind w:firstLine="708"/>
        <w:jc w:val="both"/>
        <w:rPr>
          <w:rFonts w:eastAsia="Times New Roman" w:cstheme="minorHAnsi"/>
        </w:rPr>
      </w:pPr>
      <w:r w:rsidRPr="004F794F">
        <w:rPr>
          <w:rFonts w:eastAsia="Times New Roman" w:cstheme="minorHAnsi"/>
        </w:rPr>
        <w:t>Para a obtenção de escoamento superficial, adotou-se os va</w:t>
      </w:r>
      <w:r>
        <w:rPr>
          <w:rFonts w:eastAsia="Times New Roman" w:cstheme="minorHAnsi"/>
        </w:rPr>
        <w:t>lores, de acordo com o tipo de ocupação da área.</w:t>
      </w:r>
    </w:p>
    <w:tbl>
      <w:tblPr>
        <w:tblW w:w="9034" w:type="dxa"/>
        <w:tblInd w:w="55" w:type="dxa"/>
        <w:tblCellMar>
          <w:left w:w="70" w:type="dxa"/>
          <w:right w:w="70" w:type="dxa"/>
        </w:tblCellMar>
        <w:tblLook w:val="04A0"/>
      </w:tblPr>
      <w:tblGrid>
        <w:gridCol w:w="3996"/>
        <w:gridCol w:w="495"/>
        <w:gridCol w:w="495"/>
        <w:gridCol w:w="495"/>
        <w:gridCol w:w="1213"/>
        <w:gridCol w:w="1170"/>
        <w:gridCol w:w="1170"/>
      </w:tblGrid>
      <w:tr w:rsidR="00A23916" w:rsidRPr="00BC021B" w:rsidTr="00A23916">
        <w:trPr>
          <w:trHeight w:val="301"/>
        </w:trPr>
        <w:tc>
          <w:tcPr>
            <w:tcW w:w="5481" w:type="dxa"/>
            <w:gridSpan w:val="4"/>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b/>
                <w:bCs/>
                <w:sz w:val="18"/>
                <w:szCs w:val="18"/>
              </w:rPr>
            </w:pPr>
            <w:r>
              <w:rPr>
                <w:rFonts w:ascii="Calibri" w:eastAsia="Times New Roman" w:hAnsi="Calibri" w:cs="Times New Roman"/>
                <w:b/>
                <w:bCs/>
                <w:sz w:val="18"/>
                <w:szCs w:val="18"/>
              </w:rPr>
              <w:t>Tabela</w:t>
            </w:r>
            <w:r w:rsidRPr="00BC021B">
              <w:rPr>
                <w:rFonts w:ascii="Calibri" w:eastAsia="Times New Roman" w:hAnsi="Calibri" w:cs="Times New Roman"/>
                <w:b/>
                <w:bCs/>
                <w:sz w:val="18"/>
                <w:szCs w:val="18"/>
              </w:rPr>
              <w:t xml:space="preserve"> - Coeficiente de Deflúvio</w:t>
            </w: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3996" w:type="dxa"/>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100" w:firstLine="180"/>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5481" w:type="dxa"/>
            <w:gridSpan w:val="4"/>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1"/>
              <w:rPr>
                <w:rFonts w:ascii="Calibri" w:eastAsia="Times New Roman" w:hAnsi="Calibri" w:cs="Times New Roman"/>
                <w:b/>
                <w:bCs/>
                <w:sz w:val="18"/>
                <w:szCs w:val="18"/>
              </w:rPr>
            </w:pPr>
            <w:r w:rsidRPr="00BC021B">
              <w:rPr>
                <w:rFonts w:ascii="Calibri" w:eastAsia="Times New Roman" w:hAnsi="Calibri" w:cs="Times New Roman"/>
                <w:b/>
                <w:bCs/>
                <w:sz w:val="18"/>
                <w:szCs w:val="18"/>
              </w:rPr>
              <w:t>a) de acordo com o revestimento da superfície</w:t>
            </w: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3996" w:type="dxa"/>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9034" w:type="dxa"/>
            <w:gridSpan w:val="7"/>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1"/>
              <w:rPr>
                <w:rFonts w:ascii="Calibri" w:eastAsia="Times New Roman" w:hAnsi="Calibri" w:cs="Times New Roman"/>
                <w:b/>
                <w:bCs/>
                <w:sz w:val="18"/>
                <w:szCs w:val="18"/>
              </w:rPr>
            </w:pPr>
            <w:r w:rsidRPr="00BC021B">
              <w:rPr>
                <w:rFonts w:ascii="Calibri" w:eastAsia="Times New Roman" w:hAnsi="Calibri" w:cs="Times New Roman"/>
                <w:b/>
                <w:bCs/>
                <w:sz w:val="18"/>
                <w:szCs w:val="18"/>
              </w:rPr>
              <w:t>Natureza da Superfície                                                                             Coeficiente "C"</w:t>
            </w: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pavimentadas com concreto                                                                        0,80 a 0,95</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asfaltadas em bom estado                                                                            0,85 a 0,95</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asfaltadas e má conservadas                                                                       0,70 a 0,85</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pavimentadas com paralelepípedos rejuntados                                        0,75 a 0,85</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pavimentadas com paralelepípedos não rejuntados                                0,50 a 0,70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pavimentadas com pedras irregulares e sem rejuntamento                     0,40 a 0,50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macadamizadas                                                                                               0,25 a 0,60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encascalhadas                                                                                                0,15 a 0,30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passeios públicos ( calçadas )                                                                     0,75 a 0,85</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telhados                                                                                                           0,75 a 0,95</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3996" w:type="dxa"/>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4986" w:type="dxa"/>
            <w:gridSpan w:val="3"/>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terrenos livres e ajardinados</w:t>
            </w: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4491" w:type="dxa"/>
            <w:gridSpan w:val="2"/>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1) solos arenosos</w:t>
            </w: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xml:space="preserve">                I </w:t>
            </w:r>
            <w:r w:rsidRPr="00BC021B">
              <w:rPr>
                <w:rFonts w:ascii="Symbol" w:eastAsia="Times New Roman" w:hAnsi="Symbol" w:cs="Times New Roman"/>
                <w:sz w:val="18"/>
                <w:szCs w:val="18"/>
              </w:rPr>
              <w:t></w:t>
            </w:r>
            <w:r w:rsidRPr="00BC021B">
              <w:rPr>
                <w:rFonts w:ascii="Calibri" w:eastAsia="Times New Roman" w:hAnsi="Calibri" w:cs="Times New Roman"/>
                <w:sz w:val="18"/>
                <w:szCs w:val="18"/>
              </w:rPr>
              <w:t xml:space="preserve"> 2%                                                                                                 0,05 a 0,10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xml:space="preserve">                2% </w:t>
            </w:r>
            <w:r w:rsidRPr="00BC021B">
              <w:rPr>
                <w:rFonts w:ascii="Symbol" w:eastAsia="Times New Roman" w:hAnsi="Symbol" w:cs="Times New Roman"/>
                <w:sz w:val="18"/>
                <w:szCs w:val="18"/>
              </w:rPr>
              <w:t></w:t>
            </w:r>
            <w:r w:rsidRPr="00BC021B">
              <w:rPr>
                <w:rFonts w:ascii="Calibri" w:eastAsia="Times New Roman" w:hAnsi="Calibri" w:cs="Times New Roman"/>
                <w:sz w:val="18"/>
                <w:szCs w:val="18"/>
              </w:rPr>
              <w:t xml:space="preserve"> I </w:t>
            </w:r>
            <w:r w:rsidRPr="00BC021B">
              <w:rPr>
                <w:rFonts w:ascii="Symbol" w:eastAsia="Times New Roman" w:hAnsi="Symbol" w:cs="Times New Roman"/>
                <w:sz w:val="18"/>
                <w:szCs w:val="18"/>
              </w:rPr>
              <w:t></w:t>
            </w:r>
            <w:r w:rsidRPr="00BC021B">
              <w:rPr>
                <w:rFonts w:ascii="Calibri" w:eastAsia="Times New Roman" w:hAnsi="Calibri" w:cs="Times New Roman"/>
                <w:sz w:val="18"/>
                <w:szCs w:val="18"/>
              </w:rPr>
              <w:t xml:space="preserve"> 7%                                                                                       0,10 a 0,15</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lastRenderedPageBreak/>
              <w:t xml:space="preserve">                I </w:t>
            </w:r>
            <w:r w:rsidRPr="00BC021B">
              <w:rPr>
                <w:rFonts w:ascii="Symbol" w:eastAsia="Times New Roman" w:hAnsi="Symbol" w:cs="Times New Roman"/>
                <w:sz w:val="18"/>
                <w:szCs w:val="18"/>
              </w:rPr>
              <w:t></w:t>
            </w:r>
            <w:r w:rsidRPr="00BC021B">
              <w:rPr>
                <w:rFonts w:ascii="Calibri" w:eastAsia="Times New Roman" w:hAnsi="Calibri" w:cs="Times New Roman"/>
                <w:sz w:val="18"/>
                <w:szCs w:val="18"/>
              </w:rPr>
              <w:t xml:space="preserve"> 7%                                                                                                 0,15 a 0,20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3996" w:type="dxa"/>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4491" w:type="dxa"/>
            <w:gridSpan w:val="2"/>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2)solos pesados</w:t>
            </w: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xml:space="preserve">                I </w:t>
            </w:r>
            <w:r w:rsidRPr="00BC021B">
              <w:rPr>
                <w:rFonts w:ascii="Symbol" w:eastAsia="Times New Roman" w:hAnsi="Symbol" w:cs="Times New Roman"/>
                <w:sz w:val="18"/>
                <w:szCs w:val="18"/>
              </w:rPr>
              <w:t></w:t>
            </w:r>
            <w:r w:rsidRPr="00BC021B">
              <w:rPr>
                <w:rFonts w:ascii="Calibri" w:eastAsia="Times New Roman" w:hAnsi="Calibri" w:cs="Times New Roman"/>
                <w:sz w:val="18"/>
                <w:szCs w:val="18"/>
              </w:rPr>
              <w:t xml:space="preserve"> 2%                                                                                                 0,15 a 0,20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xml:space="preserve">                2% </w:t>
            </w:r>
            <w:r w:rsidRPr="00BC021B">
              <w:rPr>
                <w:rFonts w:ascii="Symbol" w:eastAsia="Times New Roman" w:hAnsi="Symbol" w:cs="Times New Roman"/>
                <w:sz w:val="18"/>
                <w:szCs w:val="18"/>
              </w:rPr>
              <w:t></w:t>
            </w:r>
            <w:r w:rsidRPr="00BC021B">
              <w:rPr>
                <w:rFonts w:ascii="Calibri" w:eastAsia="Times New Roman" w:hAnsi="Calibri" w:cs="Times New Roman"/>
                <w:sz w:val="18"/>
                <w:szCs w:val="18"/>
              </w:rPr>
              <w:t xml:space="preserve"> I </w:t>
            </w:r>
            <w:r w:rsidRPr="00BC021B">
              <w:rPr>
                <w:rFonts w:ascii="Symbol" w:eastAsia="Times New Roman" w:hAnsi="Symbol" w:cs="Times New Roman"/>
                <w:sz w:val="18"/>
                <w:szCs w:val="18"/>
              </w:rPr>
              <w:t></w:t>
            </w:r>
            <w:r w:rsidRPr="00BC021B">
              <w:rPr>
                <w:rFonts w:ascii="Calibri" w:eastAsia="Times New Roman" w:hAnsi="Calibri" w:cs="Times New Roman"/>
                <w:sz w:val="18"/>
                <w:szCs w:val="18"/>
              </w:rPr>
              <w:t xml:space="preserve"> 7%                                                                                       0,20 a 0,25</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6694" w:type="dxa"/>
            <w:gridSpan w:val="5"/>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xml:space="preserve">                I </w:t>
            </w:r>
            <w:r w:rsidRPr="00BC021B">
              <w:rPr>
                <w:rFonts w:ascii="Symbol" w:eastAsia="Times New Roman" w:hAnsi="Symbol" w:cs="Times New Roman"/>
                <w:sz w:val="18"/>
                <w:szCs w:val="18"/>
              </w:rPr>
              <w:t></w:t>
            </w:r>
            <w:r w:rsidRPr="00BC021B">
              <w:rPr>
                <w:rFonts w:ascii="Calibri" w:eastAsia="Times New Roman" w:hAnsi="Calibri" w:cs="Times New Roman"/>
                <w:sz w:val="18"/>
                <w:szCs w:val="18"/>
              </w:rPr>
              <w:t xml:space="preserve"> 7%                                                                                                 0,25 a 0,30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3996" w:type="dxa"/>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495"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5481" w:type="dxa"/>
            <w:gridSpan w:val="4"/>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w:t>
            </w:r>
            <w:r w:rsidRPr="00BC021B">
              <w:rPr>
                <w:rFonts w:ascii="Calibri" w:eastAsia="Times New Roman" w:hAnsi="Calibri" w:cs="Times New Roman"/>
                <w:b/>
                <w:bCs/>
                <w:sz w:val="18"/>
                <w:szCs w:val="18"/>
              </w:rPr>
              <w:t>b) de acordo com a ocupação da área</w:t>
            </w:r>
          </w:p>
        </w:tc>
        <w:tc>
          <w:tcPr>
            <w:tcW w:w="1213"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áreas centrais, densamente construídas, com ruas pavimentadas         0,70 a 0,90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2C6C51" w:rsidP="00A23916">
            <w:pPr>
              <w:spacing w:after="0" w:line="240" w:lineRule="auto"/>
              <w:ind w:firstLineChars="200" w:firstLine="360"/>
              <w:rPr>
                <w:rFonts w:ascii="Calibri" w:eastAsia="Times New Roman" w:hAnsi="Calibri" w:cs="Times New Roman"/>
                <w:sz w:val="18"/>
                <w:szCs w:val="18"/>
              </w:rPr>
            </w:pPr>
            <w:r>
              <w:rPr>
                <w:rFonts w:ascii="Calibri" w:eastAsia="Times New Roman" w:hAnsi="Calibri" w:cs="Times New Roman"/>
                <w:noProof/>
                <w:sz w:val="18"/>
                <w:szCs w:val="18"/>
              </w:rPr>
              <w:pict>
                <v:rect id="Retângulo 9425" o:spid="_x0000_s1029" style="position:absolute;left:0;text-align:left;margin-left:21.5pt;margin-top:.15pt;width:303.6pt;height:13.55pt;z-index:2516736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" filled="f" strokecolor="yellow" strokeweight="2pt">
                  <v:path arrowok="t"/>
                </v:rect>
              </w:pict>
            </w:r>
            <w:r w:rsidR="00A23916" w:rsidRPr="00BC021B">
              <w:rPr>
                <w:rFonts w:ascii="Calibri" w:eastAsia="Times New Roman" w:hAnsi="Calibri" w:cs="Times New Roman"/>
                <w:sz w:val="18"/>
                <w:szCs w:val="18"/>
              </w:rPr>
              <w:t>- áreas adjacentes ao centro, com ruas pavimentadas                                0,50 a 0,70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áreas residenciais com casas isoladas                                                        0,25 a 0,50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r w:rsidR="00A23916" w:rsidRPr="00BC021B" w:rsidTr="00A23916">
        <w:trPr>
          <w:trHeight w:val="301"/>
        </w:trPr>
        <w:tc>
          <w:tcPr>
            <w:tcW w:w="7864" w:type="dxa"/>
            <w:gridSpan w:val="6"/>
            <w:tcBorders>
              <w:top w:val="nil"/>
              <w:left w:val="nil"/>
              <w:bottom w:val="nil"/>
              <w:right w:val="nil"/>
            </w:tcBorders>
            <w:shd w:val="clear" w:color="auto" w:fill="auto"/>
            <w:noWrap/>
            <w:vAlign w:val="center"/>
            <w:hideMark/>
          </w:tcPr>
          <w:p w:rsidR="00A23916" w:rsidRPr="00BC021B" w:rsidRDefault="00A23916" w:rsidP="00A23916">
            <w:pPr>
              <w:spacing w:after="0" w:line="240" w:lineRule="auto"/>
              <w:ind w:firstLineChars="200" w:firstLine="360"/>
              <w:rPr>
                <w:rFonts w:ascii="Calibri" w:eastAsia="Times New Roman" w:hAnsi="Calibri" w:cs="Times New Roman"/>
                <w:sz w:val="18"/>
                <w:szCs w:val="18"/>
              </w:rPr>
            </w:pPr>
            <w:r w:rsidRPr="00BC021B">
              <w:rPr>
                <w:rFonts w:ascii="Calibri" w:eastAsia="Times New Roman" w:hAnsi="Calibri" w:cs="Times New Roman"/>
                <w:sz w:val="18"/>
                <w:szCs w:val="18"/>
              </w:rPr>
              <w:t>- áreas suburbanas pouco edificadas                                                            0,10 a 0,20</w:t>
            </w:r>
          </w:p>
        </w:tc>
        <w:tc>
          <w:tcPr>
            <w:tcW w:w="1170" w:type="dxa"/>
            <w:tcBorders>
              <w:top w:val="nil"/>
              <w:left w:val="nil"/>
              <w:bottom w:val="nil"/>
              <w:right w:val="nil"/>
            </w:tcBorders>
            <w:shd w:val="clear" w:color="auto" w:fill="auto"/>
            <w:noWrap/>
            <w:vAlign w:val="bottom"/>
            <w:hideMark/>
          </w:tcPr>
          <w:p w:rsidR="00A23916" w:rsidRPr="00BC021B" w:rsidRDefault="00A23916" w:rsidP="00A23916">
            <w:pPr>
              <w:spacing w:after="0" w:line="240" w:lineRule="auto"/>
              <w:rPr>
                <w:rFonts w:ascii="Calibri" w:eastAsia="Times New Roman" w:hAnsi="Calibri" w:cs="Times New Roman"/>
                <w:sz w:val="18"/>
                <w:szCs w:val="18"/>
              </w:rPr>
            </w:pPr>
          </w:p>
        </w:tc>
      </w:tr>
    </w:tbl>
    <w:p w:rsidR="00A23916" w:rsidRPr="002F3C80" w:rsidRDefault="00A23916" w:rsidP="00A23916">
      <w:pPr>
        <w:spacing w:before="100" w:beforeAutospacing="1" w:after="100" w:afterAutospacing="1" w:line="240" w:lineRule="auto"/>
        <w:ind w:left="1440"/>
        <w:rPr>
          <w:rFonts w:eastAsia="Times New Roman" w:cstheme="minorHAnsi"/>
          <w:b/>
        </w:rPr>
      </w:pPr>
      <w:r w:rsidRPr="002038C8">
        <w:rPr>
          <w:rFonts w:eastAsia="Times New Roman" w:cstheme="minorHAnsi"/>
          <w:b/>
        </w:rPr>
        <w:t>Desta forma, adotaremos o coeficiente mediano: 0,60</w:t>
      </w:r>
    </w:p>
    <w:p w:rsidR="00A23916" w:rsidRPr="008B327F" w:rsidRDefault="00A23916" w:rsidP="00A23916">
      <w:pPr>
        <w:autoSpaceDE w:val="0"/>
        <w:autoSpaceDN w:val="0"/>
        <w:adjustRightInd w:val="0"/>
        <w:spacing w:before="100"/>
        <w:jc w:val="both"/>
        <w:rPr>
          <w:rFonts w:cstheme="minorHAnsi"/>
        </w:rPr>
      </w:pPr>
      <w:r>
        <w:rPr>
          <w:rFonts w:cstheme="minorHAnsi"/>
          <w:b/>
          <w:bCs/>
        </w:rPr>
        <w:t>6.5</w:t>
      </w:r>
      <w:r w:rsidRPr="008B327F">
        <w:rPr>
          <w:rFonts w:cstheme="minorHAnsi"/>
          <w:b/>
          <w:bCs/>
        </w:rPr>
        <w:t xml:space="preserve">.4 - Áreas Contribuintes </w:t>
      </w:r>
    </w:p>
    <w:p w:rsidR="00A23916" w:rsidRPr="008B327F" w:rsidRDefault="00A23916" w:rsidP="00A23916">
      <w:pPr>
        <w:pStyle w:val="SemEspaamento"/>
        <w:ind w:firstLine="708"/>
        <w:jc w:val="both"/>
      </w:pPr>
      <w:r w:rsidRPr="008B327F">
        <w:t xml:space="preserve">O procedimento adotado para a avaliação das áreas de contribuição para um determinado poço de visita teve obediência às condicionantes topográficas dos quarteirões, como também para alocação das bocas de lobo dupla do referido poço de visita. </w:t>
      </w:r>
    </w:p>
    <w:p w:rsidR="00A23916" w:rsidRDefault="00A23916" w:rsidP="00A23916">
      <w:pPr>
        <w:pStyle w:val="SemEspaamento"/>
        <w:ind w:firstLine="708"/>
        <w:jc w:val="both"/>
      </w:pPr>
      <w:r w:rsidRPr="008B327F">
        <w:t>A dimensão das áreas contribuintes foi obtida através da planta topográfica.</w:t>
      </w:r>
    </w:p>
    <w:p w:rsidR="00A23916" w:rsidRDefault="00A23916" w:rsidP="00A23916">
      <w:pPr>
        <w:pStyle w:val="SemEspaamento"/>
        <w:ind w:firstLine="708"/>
        <w:jc w:val="both"/>
      </w:pPr>
    </w:p>
    <w:p w:rsidR="00A23916" w:rsidRPr="008B327F" w:rsidRDefault="00A23916" w:rsidP="00A23916">
      <w:pPr>
        <w:pStyle w:val="SemEspaamento"/>
        <w:ind w:firstLine="708"/>
        <w:jc w:val="both"/>
      </w:pPr>
    </w:p>
    <w:p w:rsidR="00A23916" w:rsidRPr="008B327F" w:rsidRDefault="00A23916" w:rsidP="00A23916">
      <w:pPr>
        <w:autoSpaceDE w:val="0"/>
        <w:autoSpaceDN w:val="0"/>
        <w:adjustRightInd w:val="0"/>
        <w:spacing w:before="100"/>
        <w:ind w:left="57"/>
        <w:jc w:val="both"/>
        <w:rPr>
          <w:rFonts w:cstheme="minorHAnsi"/>
        </w:rPr>
      </w:pPr>
      <w:r>
        <w:rPr>
          <w:rFonts w:cstheme="minorHAnsi"/>
          <w:b/>
          <w:bCs/>
        </w:rPr>
        <w:t>6.5</w:t>
      </w:r>
      <w:r w:rsidRPr="008B327F">
        <w:rPr>
          <w:rFonts w:cstheme="minorHAnsi"/>
          <w:b/>
          <w:bCs/>
        </w:rPr>
        <w:t xml:space="preserve">.5 - Índice Pluviométrico </w:t>
      </w:r>
    </w:p>
    <w:p w:rsidR="00A23916" w:rsidRPr="008B327F" w:rsidRDefault="00A23916" w:rsidP="00A23916">
      <w:pPr>
        <w:pStyle w:val="SemEspaamento"/>
        <w:spacing w:line="276" w:lineRule="auto"/>
        <w:ind w:firstLine="708"/>
        <w:jc w:val="both"/>
      </w:pPr>
      <w:r w:rsidRPr="008B327F">
        <w:t xml:space="preserve">Para o cálculo de contribuição específica, adotou-se os dados de chuvas convectivas com um tempo de recorrência de </w:t>
      </w:r>
      <w:r>
        <w:rPr>
          <w:b/>
          <w:bCs/>
        </w:rPr>
        <w:t>dez anos</w:t>
      </w:r>
      <w:r w:rsidR="007F13F2">
        <w:rPr>
          <w:b/>
          <w:bCs/>
        </w:rPr>
        <w:t xml:space="preserve"> </w:t>
      </w:r>
      <w:r w:rsidRPr="008B327F">
        <w:t xml:space="preserve">para área residencial. </w:t>
      </w:r>
    </w:p>
    <w:p w:rsidR="00A23916" w:rsidRDefault="00A23916" w:rsidP="00A23916">
      <w:pPr>
        <w:pStyle w:val="SemEspaamento"/>
        <w:spacing w:line="276" w:lineRule="auto"/>
        <w:ind w:firstLine="708"/>
        <w:jc w:val="both"/>
      </w:pPr>
      <w:r w:rsidRPr="008B327F">
        <w:t xml:space="preserve">Os valores foram obtidos das Curvas de Intensidade-Duração e </w:t>
      </w:r>
      <w:proofErr w:type="spellStart"/>
      <w:r w:rsidRPr="008B327F">
        <w:t>Freqüência</w:t>
      </w:r>
      <w:proofErr w:type="spellEnd"/>
      <w:r w:rsidRPr="008B327F">
        <w:t xml:space="preserve"> da Capital, com os dados levantados no posto Cuiabá a 15º 35 min de latitude e 56º 6 min de longitude do livro manual de drenagem da CETESB. </w:t>
      </w:r>
    </w:p>
    <w:p w:rsidR="00A23916" w:rsidRPr="008B327F" w:rsidRDefault="00A23916" w:rsidP="00A23916">
      <w:pPr>
        <w:pStyle w:val="SemEspaamento"/>
        <w:spacing w:line="276" w:lineRule="auto"/>
        <w:ind w:firstLine="708"/>
        <w:jc w:val="both"/>
      </w:pPr>
    </w:p>
    <w:p w:rsidR="00A23916" w:rsidRPr="008B327F" w:rsidRDefault="00A23916" w:rsidP="00A23916">
      <w:pPr>
        <w:autoSpaceDE w:val="0"/>
        <w:autoSpaceDN w:val="0"/>
        <w:adjustRightInd w:val="0"/>
        <w:spacing w:before="100"/>
        <w:ind w:left="57"/>
        <w:jc w:val="both"/>
        <w:rPr>
          <w:rFonts w:cstheme="minorHAnsi"/>
        </w:rPr>
      </w:pPr>
      <w:r>
        <w:rPr>
          <w:rFonts w:cstheme="minorHAnsi"/>
          <w:b/>
          <w:bCs/>
        </w:rPr>
        <w:t>6</w:t>
      </w:r>
      <w:r w:rsidRPr="008B327F">
        <w:rPr>
          <w:rFonts w:cstheme="minorHAnsi"/>
          <w:b/>
          <w:bCs/>
        </w:rPr>
        <w:t>.</w:t>
      </w:r>
      <w:r>
        <w:rPr>
          <w:rFonts w:cstheme="minorHAnsi"/>
          <w:b/>
          <w:bCs/>
        </w:rPr>
        <w:t>5</w:t>
      </w:r>
      <w:r w:rsidRPr="008B327F">
        <w:rPr>
          <w:rFonts w:cstheme="minorHAnsi"/>
          <w:b/>
          <w:bCs/>
        </w:rPr>
        <w:t xml:space="preserve">.6 - Método de Obtenção das Contribuições </w:t>
      </w:r>
    </w:p>
    <w:p w:rsidR="00A23916" w:rsidRPr="008B327F" w:rsidRDefault="00A23916" w:rsidP="00A23916">
      <w:pPr>
        <w:autoSpaceDE w:val="0"/>
        <w:autoSpaceDN w:val="0"/>
        <w:adjustRightInd w:val="0"/>
        <w:spacing w:before="100"/>
        <w:ind w:left="57" w:firstLine="651"/>
        <w:jc w:val="both"/>
        <w:rPr>
          <w:rFonts w:cstheme="minorHAnsi"/>
        </w:rPr>
      </w:pPr>
      <w:r w:rsidRPr="008B327F">
        <w:rPr>
          <w:rFonts w:cstheme="minorHAnsi"/>
        </w:rPr>
        <w:t xml:space="preserve">Para a distribuição dos valores das contribuições nos diversos pontos, utilizou-se a fórmula que traduz o método racional. </w:t>
      </w:r>
    </w:p>
    <w:p w:rsidR="00A23916" w:rsidRPr="008B327F" w:rsidRDefault="00A23916" w:rsidP="00A23916">
      <w:pPr>
        <w:autoSpaceDE w:val="0"/>
        <w:autoSpaceDN w:val="0"/>
        <w:adjustRightInd w:val="0"/>
        <w:spacing w:before="100"/>
        <w:ind w:left="57"/>
        <w:jc w:val="center"/>
        <w:rPr>
          <w:rFonts w:cstheme="minorHAnsi"/>
        </w:rPr>
      </w:pPr>
      <w:r w:rsidRPr="008B327F">
        <w:rPr>
          <w:rFonts w:cstheme="minorHAnsi"/>
          <w:b/>
          <w:bCs/>
        </w:rPr>
        <w:t xml:space="preserve">Q = D x C x L </w:t>
      </w:r>
      <w:proofErr w:type="spellStart"/>
      <w:r w:rsidRPr="008B327F">
        <w:rPr>
          <w:rFonts w:cstheme="minorHAnsi"/>
          <w:b/>
          <w:bCs/>
        </w:rPr>
        <w:t>xA</w:t>
      </w:r>
      <w:proofErr w:type="spellEnd"/>
      <w:r w:rsidRPr="008B327F">
        <w:rPr>
          <w:rFonts w:cstheme="minorHAnsi"/>
          <w:b/>
          <w:bCs/>
        </w:rPr>
        <w:t>/0,36</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Onde: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Q= deflúvio no ponto considerado (l/s)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C= coeficiente de escoamento superficial médio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I = intensidade de precipitação (mm/h)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A= área da bacia contribuinte na secção (ha) </w:t>
      </w:r>
    </w:p>
    <w:p w:rsidR="00A23916" w:rsidRDefault="00A23916" w:rsidP="00A23916">
      <w:pPr>
        <w:autoSpaceDE w:val="0"/>
        <w:autoSpaceDN w:val="0"/>
        <w:adjustRightInd w:val="0"/>
        <w:spacing w:before="100"/>
        <w:ind w:left="57" w:firstLine="651"/>
        <w:jc w:val="both"/>
        <w:rPr>
          <w:rFonts w:cstheme="minorHAnsi"/>
        </w:rPr>
      </w:pPr>
      <w:r w:rsidRPr="008B327F">
        <w:rPr>
          <w:rFonts w:cstheme="minorHAnsi"/>
          <w:b/>
          <w:bCs/>
        </w:rPr>
        <w:lastRenderedPageBreak/>
        <w:t>O valor, coeficiente de dispersão D não foi levado em conta pelas dimensões das áreas bacias contribuintes</w:t>
      </w:r>
      <w:r w:rsidRPr="008B327F">
        <w:rPr>
          <w:rFonts w:cstheme="minorHAnsi"/>
        </w:rPr>
        <w:t xml:space="preserve">. </w:t>
      </w:r>
    </w:p>
    <w:p w:rsidR="00A23916" w:rsidRPr="008B327F" w:rsidRDefault="00A23916" w:rsidP="00A23916">
      <w:pPr>
        <w:autoSpaceDE w:val="0"/>
        <w:autoSpaceDN w:val="0"/>
        <w:adjustRightInd w:val="0"/>
        <w:spacing w:before="100"/>
        <w:ind w:left="57" w:firstLine="651"/>
        <w:jc w:val="both"/>
        <w:rPr>
          <w:rFonts w:cstheme="minorHAnsi"/>
        </w:rPr>
      </w:pPr>
    </w:p>
    <w:p w:rsidR="00A23916" w:rsidRPr="008B327F" w:rsidRDefault="00A23916" w:rsidP="00A23916">
      <w:pPr>
        <w:autoSpaceDE w:val="0"/>
        <w:autoSpaceDN w:val="0"/>
        <w:adjustRightInd w:val="0"/>
        <w:spacing w:before="100"/>
        <w:jc w:val="both"/>
        <w:rPr>
          <w:rFonts w:cstheme="minorHAnsi"/>
        </w:rPr>
      </w:pPr>
      <w:r>
        <w:rPr>
          <w:rFonts w:cstheme="minorHAnsi"/>
          <w:b/>
          <w:bCs/>
        </w:rPr>
        <w:t>6.5</w:t>
      </w:r>
      <w:r w:rsidRPr="008B327F">
        <w:rPr>
          <w:rFonts w:cstheme="minorHAnsi"/>
          <w:b/>
          <w:bCs/>
        </w:rPr>
        <w:t xml:space="preserve">.7 - Método de Dimensionamento dos Coletores </w:t>
      </w:r>
    </w:p>
    <w:p w:rsidR="00A23916" w:rsidRPr="008B327F" w:rsidRDefault="00A23916" w:rsidP="00A23916">
      <w:pPr>
        <w:autoSpaceDE w:val="0"/>
        <w:autoSpaceDN w:val="0"/>
        <w:adjustRightInd w:val="0"/>
        <w:spacing w:before="100"/>
        <w:ind w:left="57" w:firstLine="651"/>
        <w:jc w:val="both"/>
        <w:rPr>
          <w:rFonts w:cstheme="minorHAnsi"/>
        </w:rPr>
      </w:pPr>
      <w:r w:rsidRPr="008B327F">
        <w:rPr>
          <w:rFonts w:cstheme="minorHAnsi"/>
        </w:rPr>
        <w:t xml:space="preserve">De posse dos valores das vazões das sub-bacias contribuintes, os diâmetros dos coletores foram obtidos através da fórmula de Manning: </w:t>
      </w:r>
    </w:p>
    <w:p w:rsidR="00A23916" w:rsidRPr="008B327F" w:rsidRDefault="00A23916" w:rsidP="00A23916">
      <w:pPr>
        <w:autoSpaceDE w:val="0"/>
        <w:autoSpaceDN w:val="0"/>
        <w:adjustRightInd w:val="0"/>
        <w:spacing w:before="100"/>
        <w:ind w:left="57"/>
        <w:jc w:val="center"/>
        <w:rPr>
          <w:rFonts w:cstheme="minorHAnsi"/>
        </w:rPr>
      </w:pPr>
      <w:r w:rsidRPr="008B327F">
        <w:rPr>
          <w:rFonts w:cstheme="minorHAnsi"/>
          <w:b/>
          <w:bCs/>
        </w:rPr>
        <w:t>d = 1,55</w:t>
      </w:r>
      <w:proofErr w:type="gramStart"/>
      <w:r w:rsidRPr="008B327F">
        <w:rPr>
          <w:rFonts w:cstheme="minorHAnsi"/>
          <w:b/>
          <w:bCs/>
        </w:rPr>
        <w:t xml:space="preserve">[ </w:t>
      </w:r>
      <w:proofErr w:type="gramEnd"/>
      <w:r w:rsidRPr="008B327F">
        <w:rPr>
          <w:rFonts w:cstheme="minorHAnsi"/>
          <w:b/>
          <w:bCs/>
        </w:rPr>
        <w:t>(</w:t>
      </w:r>
      <w:r w:rsidRPr="008B327F">
        <w:rPr>
          <w:rFonts w:cstheme="minorHAnsi"/>
          <w:b/>
          <w:bCs/>
          <w:u w:val="single"/>
        </w:rPr>
        <w:t>Q x n</w:t>
      </w:r>
      <w:r w:rsidRPr="008B327F">
        <w:rPr>
          <w:rFonts w:cstheme="minorHAnsi"/>
          <w:b/>
          <w:bCs/>
        </w:rPr>
        <w:t xml:space="preserve"> )]</w:t>
      </w:r>
      <w:r w:rsidRPr="008B327F">
        <w:rPr>
          <w:rFonts w:cstheme="minorHAnsi"/>
        </w:rPr>
        <w:t>⅜</w:t>
      </w:r>
    </w:p>
    <w:p w:rsidR="00A23916" w:rsidRPr="008B327F" w:rsidRDefault="00A23916" w:rsidP="00A23916">
      <w:pPr>
        <w:autoSpaceDE w:val="0"/>
        <w:autoSpaceDN w:val="0"/>
        <w:adjustRightInd w:val="0"/>
        <w:spacing w:before="100"/>
        <w:ind w:left="57"/>
        <w:jc w:val="center"/>
        <w:rPr>
          <w:rFonts w:cstheme="minorHAnsi"/>
          <w:b/>
          <w:bCs/>
        </w:rPr>
      </w:pPr>
      <w:r w:rsidRPr="008B327F">
        <w:rPr>
          <w:rFonts w:cstheme="minorHAnsi"/>
          <w:b/>
          <w:bCs/>
        </w:rPr>
        <w:t>I½</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Onde: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d = diâmetro interno do tubo em metros.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Q = vazão em m³/s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I = declividade (m/m)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n = coeficiente de rugosidade da material, adotado o valor de 0,015. </w:t>
      </w:r>
    </w:p>
    <w:p w:rsidR="00A23916" w:rsidRDefault="00A23916" w:rsidP="00A23916">
      <w:pPr>
        <w:autoSpaceDE w:val="0"/>
        <w:autoSpaceDN w:val="0"/>
        <w:adjustRightInd w:val="0"/>
        <w:spacing w:before="100"/>
        <w:ind w:left="57"/>
        <w:jc w:val="both"/>
        <w:rPr>
          <w:rFonts w:cstheme="minorHAnsi"/>
          <w:b/>
          <w:bCs/>
        </w:rPr>
      </w:pPr>
    </w:p>
    <w:p w:rsidR="00A23916" w:rsidRPr="008B327F" w:rsidRDefault="00A23916" w:rsidP="00A23916">
      <w:pPr>
        <w:autoSpaceDE w:val="0"/>
        <w:autoSpaceDN w:val="0"/>
        <w:adjustRightInd w:val="0"/>
        <w:spacing w:before="100"/>
        <w:ind w:left="57"/>
        <w:jc w:val="both"/>
        <w:rPr>
          <w:rFonts w:cstheme="minorHAnsi"/>
          <w:b/>
          <w:bCs/>
        </w:rPr>
      </w:pPr>
      <w:r>
        <w:rPr>
          <w:rFonts w:cstheme="minorHAnsi"/>
          <w:b/>
          <w:bCs/>
        </w:rPr>
        <w:t>6.5</w:t>
      </w:r>
      <w:r w:rsidRPr="008B327F">
        <w:rPr>
          <w:rFonts w:cstheme="minorHAnsi"/>
          <w:b/>
          <w:bCs/>
        </w:rPr>
        <w:t>.7.1 - As velocidades limites</w:t>
      </w:r>
    </w:p>
    <w:p w:rsidR="00A23916" w:rsidRPr="008B327F" w:rsidRDefault="00A23916" w:rsidP="00A23916">
      <w:pPr>
        <w:autoSpaceDE w:val="0"/>
        <w:autoSpaceDN w:val="0"/>
        <w:adjustRightInd w:val="0"/>
        <w:spacing w:before="100"/>
        <w:ind w:left="57" w:firstLine="651"/>
        <w:jc w:val="both"/>
        <w:rPr>
          <w:rFonts w:cstheme="minorHAnsi"/>
        </w:rPr>
      </w:pPr>
      <w:r w:rsidRPr="008B327F">
        <w:rPr>
          <w:rFonts w:cstheme="minorHAnsi"/>
          <w:bCs/>
        </w:rPr>
        <w:t xml:space="preserve">As velocidades limites obedecidas foram: </w:t>
      </w:r>
    </w:p>
    <w:p w:rsidR="00A23916" w:rsidRPr="008B327F" w:rsidRDefault="00A23916" w:rsidP="00A23916">
      <w:pPr>
        <w:pStyle w:val="PargrafodaLista"/>
        <w:numPr>
          <w:ilvl w:val="0"/>
          <w:numId w:val="1"/>
        </w:numPr>
        <w:autoSpaceDE w:val="0"/>
        <w:autoSpaceDN w:val="0"/>
        <w:adjustRightInd w:val="0"/>
        <w:spacing w:before="100"/>
        <w:jc w:val="both"/>
        <w:rPr>
          <w:rFonts w:asciiTheme="minorHAnsi" w:hAnsiTheme="minorHAnsi" w:cstheme="minorHAnsi"/>
        </w:rPr>
      </w:pPr>
      <w:r w:rsidRPr="008B327F">
        <w:rPr>
          <w:rFonts w:asciiTheme="minorHAnsi" w:hAnsiTheme="minorHAnsi" w:cstheme="minorHAnsi"/>
          <w:b/>
          <w:bCs/>
        </w:rPr>
        <w:t xml:space="preserve">Velocidade mínima recomendada = 0,75 m/s </w:t>
      </w:r>
    </w:p>
    <w:p w:rsidR="00A23916" w:rsidRPr="008B327F" w:rsidRDefault="00A23916" w:rsidP="00A23916">
      <w:pPr>
        <w:pStyle w:val="PargrafodaLista"/>
        <w:numPr>
          <w:ilvl w:val="0"/>
          <w:numId w:val="1"/>
        </w:numPr>
        <w:autoSpaceDE w:val="0"/>
        <w:autoSpaceDN w:val="0"/>
        <w:adjustRightInd w:val="0"/>
        <w:spacing w:before="100"/>
        <w:jc w:val="both"/>
        <w:rPr>
          <w:rFonts w:asciiTheme="minorHAnsi" w:hAnsiTheme="minorHAnsi" w:cstheme="minorHAnsi"/>
        </w:rPr>
      </w:pPr>
      <w:r w:rsidRPr="008B327F">
        <w:rPr>
          <w:rFonts w:asciiTheme="minorHAnsi" w:hAnsiTheme="minorHAnsi" w:cstheme="minorHAnsi"/>
          <w:b/>
          <w:bCs/>
        </w:rPr>
        <w:t xml:space="preserve">Velocidade máxima recomendada = 5,00 m/s </w:t>
      </w:r>
    </w:p>
    <w:p w:rsidR="00A23916" w:rsidRPr="008B327F" w:rsidRDefault="00A23916" w:rsidP="00A23916">
      <w:pPr>
        <w:autoSpaceDE w:val="0"/>
        <w:autoSpaceDN w:val="0"/>
        <w:adjustRightInd w:val="0"/>
        <w:spacing w:before="100" w:after="120"/>
        <w:ind w:left="57" w:firstLine="651"/>
        <w:jc w:val="both"/>
        <w:rPr>
          <w:rFonts w:cstheme="minorHAnsi"/>
        </w:rPr>
      </w:pPr>
      <w:r w:rsidRPr="008B327F">
        <w:rPr>
          <w:rFonts w:cstheme="minorHAnsi"/>
        </w:rPr>
        <w:t xml:space="preserve">Os tubos serão do tipo macho-fêmea, nos diâmetros de </w:t>
      </w:r>
      <w:smartTag w:uri="urn:schemas-microsoft-com:office:smarttags" w:element="metricconverter">
        <w:smartTagPr>
          <w:attr w:name="ProductID" w:val="400 a"/>
        </w:smartTagPr>
        <w:r w:rsidRPr="008B327F">
          <w:rPr>
            <w:rFonts w:cstheme="minorHAnsi"/>
          </w:rPr>
          <w:t>400 a</w:t>
        </w:r>
      </w:smartTag>
      <w:smartTag w:uri="urn:schemas-microsoft-com:office:smarttags" w:element="metricconverter">
        <w:smartTagPr>
          <w:attr w:name="ProductID" w:val="1500 mm"/>
        </w:smartTagPr>
        <w:r w:rsidRPr="008B327F">
          <w:rPr>
            <w:rFonts w:cstheme="minorHAnsi"/>
          </w:rPr>
          <w:t>1500 mm</w:t>
        </w:r>
      </w:smartTag>
      <w:r w:rsidRPr="008B327F">
        <w:rPr>
          <w:rFonts w:cstheme="minorHAnsi"/>
        </w:rPr>
        <w:t>.</w:t>
      </w:r>
    </w:p>
    <w:p w:rsidR="00A23916" w:rsidRPr="008B327F" w:rsidRDefault="00A23916" w:rsidP="00A23916">
      <w:pPr>
        <w:autoSpaceDE w:val="0"/>
        <w:autoSpaceDN w:val="0"/>
        <w:adjustRightInd w:val="0"/>
        <w:spacing w:before="100"/>
        <w:ind w:left="57"/>
        <w:jc w:val="both"/>
        <w:rPr>
          <w:rFonts w:cstheme="minorHAnsi"/>
        </w:rPr>
      </w:pPr>
      <w:r>
        <w:rPr>
          <w:rFonts w:cstheme="minorHAnsi"/>
          <w:b/>
          <w:bCs/>
        </w:rPr>
        <w:t>6.5</w:t>
      </w:r>
      <w:r w:rsidRPr="008B327F">
        <w:rPr>
          <w:rFonts w:cstheme="minorHAnsi"/>
          <w:b/>
          <w:bCs/>
        </w:rPr>
        <w:t xml:space="preserve">.8 - Bocas de Lobo </w:t>
      </w:r>
    </w:p>
    <w:p w:rsidR="00A23916" w:rsidRPr="008B327F" w:rsidRDefault="00A23916" w:rsidP="00A23916">
      <w:pPr>
        <w:pStyle w:val="SemEspaamento"/>
        <w:spacing w:line="276" w:lineRule="auto"/>
        <w:ind w:firstLine="708"/>
        <w:jc w:val="both"/>
      </w:pPr>
      <w:r w:rsidRPr="008B327F">
        <w:t xml:space="preserve">Com a finalidade de captar as águas provenientes do interior da via projetou-se bocas de lobo em pontos conveniente. As bocas de lobo foram locadas de acordo com a topografia do terreno e em pontos estratégicos, junto ao meio fio. </w:t>
      </w:r>
    </w:p>
    <w:p w:rsidR="00A23916" w:rsidRPr="008B327F" w:rsidRDefault="00A23916" w:rsidP="00A23916">
      <w:pPr>
        <w:pStyle w:val="SemEspaamento"/>
        <w:spacing w:line="276" w:lineRule="auto"/>
        <w:ind w:firstLine="708"/>
        <w:jc w:val="both"/>
      </w:pPr>
      <w:r w:rsidRPr="008B327F">
        <w:t xml:space="preserve">Para se determinar o número de bocas de lobo é necessário, verificar o escoamento superficial que a via pública suporta sem inundar a calçada. </w:t>
      </w:r>
    </w:p>
    <w:p w:rsidR="00A23916" w:rsidRPr="008B327F" w:rsidRDefault="00A23916" w:rsidP="00A23916">
      <w:pPr>
        <w:pStyle w:val="SemEspaamento"/>
        <w:spacing w:line="276" w:lineRule="auto"/>
        <w:ind w:firstLine="708"/>
        <w:jc w:val="both"/>
      </w:pPr>
      <w:r w:rsidRPr="008B327F">
        <w:t xml:space="preserve">Neste projeto indicou-se a utilização </w:t>
      </w:r>
      <w:r w:rsidRPr="008B327F">
        <w:rPr>
          <w:b/>
          <w:bCs/>
        </w:rPr>
        <w:t>de bocas de lobo tipo dupla</w:t>
      </w:r>
      <w:r w:rsidRPr="008B327F">
        <w:t xml:space="preserve">. </w:t>
      </w:r>
    </w:p>
    <w:p w:rsidR="00A23916" w:rsidRDefault="00A23916" w:rsidP="00A23916">
      <w:pPr>
        <w:pStyle w:val="SemEspaamento"/>
        <w:spacing w:line="276" w:lineRule="auto"/>
        <w:ind w:firstLine="708"/>
        <w:jc w:val="both"/>
        <w:rPr>
          <w:rFonts w:cstheme="minorHAnsi"/>
          <w:b/>
          <w:bCs/>
        </w:rPr>
      </w:pPr>
      <w:r w:rsidRPr="008B327F">
        <w:t xml:space="preserve">As bocas de lobo possuirão rebaixo de </w:t>
      </w:r>
      <w:smartTag w:uri="urn:schemas-microsoft-com:office:smarttags" w:element="metricconverter">
        <w:smartTagPr>
          <w:attr w:name="ProductID" w:val="12 cm"/>
        </w:smartTagPr>
        <w:r w:rsidRPr="008B327F">
          <w:t>12 cm</w:t>
        </w:r>
      </w:smartTag>
      <w:r w:rsidRPr="008B327F">
        <w:t xml:space="preserve"> para aumentar a capacidade de </w:t>
      </w:r>
      <w:proofErr w:type="spellStart"/>
      <w:r w:rsidRPr="008B327F">
        <w:t>engolimento</w:t>
      </w:r>
      <w:proofErr w:type="spellEnd"/>
      <w:r w:rsidRPr="008B327F">
        <w:t xml:space="preserve">. </w:t>
      </w:r>
    </w:p>
    <w:p w:rsidR="00A23916" w:rsidRPr="008B327F" w:rsidRDefault="00A23916" w:rsidP="00A23916">
      <w:pPr>
        <w:autoSpaceDE w:val="0"/>
        <w:autoSpaceDN w:val="0"/>
        <w:adjustRightInd w:val="0"/>
        <w:spacing w:before="100"/>
        <w:ind w:left="57"/>
        <w:jc w:val="both"/>
        <w:rPr>
          <w:rFonts w:cstheme="minorHAnsi"/>
        </w:rPr>
      </w:pPr>
      <w:r>
        <w:rPr>
          <w:rFonts w:cstheme="minorHAnsi"/>
          <w:b/>
          <w:bCs/>
        </w:rPr>
        <w:t>6</w:t>
      </w:r>
      <w:r w:rsidRPr="008B327F">
        <w:rPr>
          <w:rFonts w:cstheme="minorHAnsi"/>
          <w:b/>
          <w:bCs/>
        </w:rPr>
        <w:t>.</w:t>
      </w:r>
      <w:r>
        <w:rPr>
          <w:rFonts w:cstheme="minorHAnsi"/>
          <w:b/>
          <w:bCs/>
        </w:rPr>
        <w:t>5</w:t>
      </w:r>
      <w:r w:rsidRPr="008B327F">
        <w:rPr>
          <w:rFonts w:cstheme="minorHAnsi"/>
          <w:b/>
          <w:bCs/>
        </w:rPr>
        <w:t xml:space="preserve">.9 - Capacidade Admissível de Escoamento pelas Sarjetas das Ruas e Avenidas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Q = é a vazão que escoa na sarjeta (m³/s)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z = é o inverso da declividade longitudinal </w:t>
      </w:r>
    </w:p>
    <w:p w:rsidR="00A23916" w:rsidRPr="008B327F" w:rsidRDefault="00A23916" w:rsidP="00A23916">
      <w:pPr>
        <w:autoSpaceDE w:val="0"/>
        <w:autoSpaceDN w:val="0"/>
        <w:adjustRightInd w:val="0"/>
        <w:spacing w:before="100"/>
        <w:ind w:left="57"/>
        <w:jc w:val="both"/>
        <w:rPr>
          <w:rFonts w:cstheme="minorHAnsi"/>
        </w:rPr>
      </w:pPr>
      <w:r w:rsidRPr="008B327F">
        <w:rPr>
          <w:rFonts w:cstheme="minorHAnsi"/>
        </w:rPr>
        <w:t xml:space="preserve">n = 0,016 (coeficiente de rugosidade do pavimento) </w:t>
      </w:r>
    </w:p>
    <w:p w:rsidR="00A23916" w:rsidRPr="008B327F" w:rsidRDefault="00A23916" w:rsidP="00A23916">
      <w:pPr>
        <w:autoSpaceDE w:val="0"/>
        <w:autoSpaceDN w:val="0"/>
        <w:adjustRightInd w:val="0"/>
        <w:spacing w:before="100"/>
        <w:ind w:left="57" w:firstLine="651"/>
        <w:jc w:val="both"/>
        <w:rPr>
          <w:rFonts w:cstheme="minorHAnsi"/>
        </w:rPr>
      </w:pPr>
      <w:r w:rsidRPr="008B327F">
        <w:rPr>
          <w:rFonts w:cstheme="minorHAnsi"/>
        </w:rPr>
        <w:lastRenderedPageBreak/>
        <w:t>Adotou-se uma declivida</w:t>
      </w:r>
      <w:r>
        <w:rPr>
          <w:rFonts w:cstheme="minorHAnsi"/>
        </w:rPr>
        <w:t>de de 5% para as sarjetas e de 2</w:t>
      </w:r>
      <w:r w:rsidRPr="008B327F">
        <w:rPr>
          <w:rFonts w:cstheme="minorHAnsi"/>
        </w:rPr>
        <w:t>% para o pavimento e a equação de escoamento superficial é a seguinte:</w:t>
      </w:r>
      <w:r w:rsidR="007F13F2">
        <w:rPr>
          <w:rFonts w:cstheme="minorHAnsi"/>
        </w:rPr>
        <w:t xml:space="preserve"> </w:t>
      </w:r>
      <w:r w:rsidRPr="008B327F">
        <w:rPr>
          <w:rFonts w:cstheme="minorHAnsi"/>
          <w:b/>
          <w:bCs/>
        </w:rPr>
        <w:t xml:space="preserve">Q = 1,08 i½ </w:t>
      </w:r>
    </w:p>
    <w:p w:rsidR="00A23916" w:rsidRPr="008B327F" w:rsidRDefault="00A23916" w:rsidP="00A23916">
      <w:pPr>
        <w:jc w:val="center"/>
        <w:rPr>
          <w:rFonts w:cstheme="minorHAnsi"/>
        </w:rPr>
      </w:pPr>
      <w:r w:rsidRPr="00261B45">
        <w:rPr>
          <w:noProof/>
        </w:rPr>
        <w:drawing>
          <wp:inline distT="0" distB="0" distL="0" distR="0">
            <wp:extent cx="1630045" cy="1725295"/>
            <wp:effectExtent l="0" t="0" r="825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0045" cy="1725295"/>
                    </a:xfrm>
                    <a:prstGeom prst="rect">
                      <a:avLst/>
                    </a:prstGeom>
                    <a:noFill/>
                    <a:ln>
                      <a:noFill/>
                    </a:ln>
                  </pic:spPr>
                </pic:pic>
              </a:graphicData>
            </a:graphic>
          </wp:inline>
        </w:drawing>
      </w:r>
    </w:p>
    <w:p w:rsidR="00A23916" w:rsidRPr="008B327F" w:rsidRDefault="00A23916" w:rsidP="00A23916">
      <w:pPr>
        <w:spacing w:before="100"/>
        <w:ind w:left="57" w:firstLine="708"/>
        <w:jc w:val="both"/>
        <w:rPr>
          <w:rFonts w:cstheme="minorHAnsi"/>
          <w:color w:val="000000"/>
        </w:rPr>
      </w:pPr>
      <w:r w:rsidRPr="008B327F">
        <w:rPr>
          <w:rFonts w:cstheme="minorHAnsi"/>
          <w:color w:val="000000"/>
        </w:rPr>
        <w:t xml:space="preserve">Para se determinar o comprimento da boca de lobo foi utilizado método </w:t>
      </w:r>
      <w:proofErr w:type="spellStart"/>
      <w:r w:rsidRPr="008B327F">
        <w:rPr>
          <w:rFonts w:cstheme="minorHAnsi"/>
          <w:color w:val="000000"/>
        </w:rPr>
        <w:t>Hsiung</w:t>
      </w:r>
      <w:proofErr w:type="spellEnd"/>
      <w:r w:rsidRPr="008B327F">
        <w:rPr>
          <w:rFonts w:cstheme="minorHAnsi"/>
          <w:color w:val="000000"/>
        </w:rPr>
        <w:t xml:space="preserve">-Li e adotando uma depressão a = </w:t>
      </w:r>
      <w:smartTag w:uri="urn:schemas-microsoft-com:office:smarttags" w:element="metricconverter">
        <w:smartTagPr>
          <w:attr w:name="ProductID" w:val="12 cm"/>
        </w:smartTagPr>
        <w:r w:rsidRPr="008B327F">
          <w:rPr>
            <w:rFonts w:cstheme="minorHAnsi"/>
            <w:color w:val="000000"/>
          </w:rPr>
          <w:t>12 cm</w:t>
        </w:r>
      </w:smartTag>
      <w:r w:rsidRPr="008B327F">
        <w:rPr>
          <w:rFonts w:cstheme="minorHAnsi"/>
          <w:color w:val="000000"/>
        </w:rPr>
        <w:t xml:space="preserve">. </w:t>
      </w:r>
    </w:p>
    <w:p w:rsidR="00A23916" w:rsidRPr="008B327F" w:rsidRDefault="00A23916" w:rsidP="00A23916">
      <w:pPr>
        <w:spacing w:before="100"/>
        <w:ind w:left="57"/>
        <w:jc w:val="center"/>
        <w:rPr>
          <w:rFonts w:cstheme="minorHAnsi"/>
          <w:color w:val="000000"/>
        </w:rPr>
      </w:pPr>
      <w:r w:rsidRPr="008B327F">
        <w:rPr>
          <w:rFonts w:cstheme="minorHAnsi"/>
          <w:b/>
          <w:bCs/>
          <w:color w:val="000000"/>
        </w:rPr>
        <w:t>Q/L = (K+C) x (Y</w:t>
      </w:r>
      <w:r w:rsidRPr="008B327F">
        <w:rPr>
          <w:rFonts w:cstheme="minorHAnsi"/>
          <w:color w:val="000000"/>
        </w:rPr>
        <w:t xml:space="preserve">⅜ </w:t>
      </w:r>
      <w:r w:rsidRPr="008B327F">
        <w:rPr>
          <w:rFonts w:cstheme="minorHAnsi"/>
          <w:b/>
          <w:bCs/>
          <w:color w:val="000000"/>
        </w:rPr>
        <w:t>x g½)</w:t>
      </w:r>
    </w:p>
    <w:p w:rsidR="00A23916" w:rsidRPr="008B327F" w:rsidRDefault="00A23916" w:rsidP="00A23916">
      <w:pPr>
        <w:pStyle w:val="SemEspaamento"/>
        <w:spacing w:line="276" w:lineRule="auto"/>
        <w:ind w:firstLine="708"/>
        <w:jc w:val="both"/>
        <w:rPr>
          <w:color w:val="000000"/>
        </w:rPr>
      </w:pPr>
      <w:r w:rsidRPr="008B327F">
        <w:t xml:space="preserve">Utilizando-se de calculadora com programa básico para o cálculo de </w:t>
      </w:r>
      <w:proofErr w:type="spellStart"/>
      <w:r w:rsidRPr="008B327F">
        <w:t>engolimento</w:t>
      </w:r>
      <w:proofErr w:type="spellEnd"/>
      <w:r w:rsidRPr="008B327F">
        <w:t xml:space="preserve"> em função da vazão na sarjeta, que não pode ultrapassar os valores das vazões das tabelas apresentadas acima para as características das ruas do empreendimento. As bocas de lobo serão em alvenaria de uma vez, de tijolos maciços, assentes com argamassa de cimento e areia no traço 1:3. </w:t>
      </w:r>
    </w:p>
    <w:p w:rsidR="00A23916" w:rsidRPr="008B327F" w:rsidRDefault="00A23916" w:rsidP="00A23916">
      <w:pPr>
        <w:pStyle w:val="SemEspaamento"/>
        <w:spacing w:line="276" w:lineRule="auto"/>
        <w:ind w:firstLine="708"/>
        <w:jc w:val="both"/>
      </w:pPr>
      <w:r w:rsidRPr="008B327F">
        <w:t xml:space="preserve">O fundo da caixa da boca de lobo será em concreto simples no traço 1:2: 4 com </w:t>
      </w:r>
      <w:proofErr w:type="spellStart"/>
      <w:r w:rsidRPr="008B327F">
        <w:t>fck</w:t>
      </w:r>
      <w:proofErr w:type="spellEnd"/>
      <w:r w:rsidRPr="008B327F">
        <w:t xml:space="preserve"> 150 kg/cm² aos sete dias. </w:t>
      </w:r>
    </w:p>
    <w:p w:rsidR="00A23916" w:rsidRPr="008B327F" w:rsidRDefault="00A23916" w:rsidP="00A23916">
      <w:pPr>
        <w:pStyle w:val="SemEspaamento"/>
        <w:spacing w:line="276" w:lineRule="auto"/>
        <w:ind w:firstLine="708"/>
        <w:jc w:val="both"/>
      </w:pPr>
      <w:r w:rsidRPr="008B327F">
        <w:t xml:space="preserve">As paredes internas serão revestidas com argamassa de cimento e areia no traço 1:3. </w:t>
      </w:r>
    </w:p>
    <w:p w:rsidR="00A23916" w:rsidRPr="008B327F" w:rsidRDefault="00A23916" w:rsidP="00A23916">
      <w:pPr>
        <w:pStyle w:val="SemEspaamento"/>
        <w:spacing w:line="276" w:lineRule="auto"/>
        <w:ind w:firstLine="708"/>
        <w:jc w:val="both"/>
      </w:pPr>
      <w:r w:rsidRPr="008B327F">
        <w:t xml:space="preserve">As tubulações das ligações entre as bocas de lobo e destas aos poços de visita, serão executadas com tubos de concreto com armadura simples com diâmetro igual a </w:t>
      </w:r>
      <w:smartTag w:uri="urn:schemas-microsoft-com:office:smarttags" w:element="metricconverter">
        <w:smartTagPr>
          <w:attr w:name="ProductID" w:val="40 cm"/>
        </w:smartTagPr>
        <w:r w:rsidRPr="008B327F">
          <w:t>40 cm</w:t>
        </w:r>
      </w:smartTag>
      <w:r w:rsidRPr="008B327F">
        <w:t xml:space="preserve"> declividade mínima de 1%. </w:t>
      </w:r>
    </w:p>
    <w:p w:rsidR="00A23916" w:rsidRDefault="00A23916" w:rsidP="00A23916">
      <w:pPr>
        <w:pStyle w:val="SemEspaamento"/>
        <w:spacing w:line="276" w:lineRule="auto"/>
        <w:ind w:firstLine="708"/>
        <w:jc w:val="both"/>
      </w:pPr>
      <w:r w:rsidRPr="008B327F">
        <w:t xml:space="preserve">O recobrimento mínimo dos tubos em relação à cota do pavimento é igual a 0,60m, a partir da boca de lobo em direção ao poço de visita, em casos especiais poderão ser adotados recobrimentos menores. </w:t>
      </w:r>
    </w:p>
    <w:p w:rsidR="00A23916" w:rsidRPr="008B327F" w:rsidRDefault="00A23916" w:rsidP="00A23916">
      <w:pPr>
        <w:pStyle w:val="SemEspaamento"/>
        <w:spacing w:line="276" w:lineRule="auto"/>
        <w:ind w:firstLine="708"/>
        <w:jc w:val="both"/>
      </w:pPr>
    </w:p>
    <w:p w:rsidR="00A23916" w:rsidRPr="008B327F" w:rsidRDefault="00A23916" w:rsidP="00A23916">
      <w:pPr>
        <w:pStyle w:val="SemEspaamento"/>
        <w:spacing w:line="276" w:lineRule="auto"/>
        <w:jc w:val="both"/>
      </w:pPr>
      <w:r>
        <w:rPr>
          <w:b/>
          <w:bCs/>
        </w:rPr>
        <w:t>6.5</w:t>
      </w:r>
      <w:r w:rsidRPr="008B327F">
        <w:rPr>
          <w:b/>
          <w:bCs/>
        </w:rPr>
        <w:t xml:space="preserve">.10 - Poços de Visita </w:t>
      </w:r>
    </w:p>
    <w:p w:rsidR="00A23916" w:rsidRPr="008B327F" w:rsidRDefault="00A23916" w:rsidP="00A23916">
      <w:pPr>
        <w:pStyle w:val="SemEspaamento"/>
        <w:spacing w:line="276" w:lineRule="auto"/>
        <w:ind w:firstLine="708"/>
        <w:jc w:val="both"/>
      </w:pPr>
      <w:r w:rsidRPr="008B327F">
        <w:t xml:space="preserve">Os poços de visita, para início de trecho, deram-se a denominação de poço de visita, os quais recebem as tubulações de ligações das bocas de lobo. </w:t>
      </w:r>
    </w:p>
    <w:p w:rsidR="00A23916" w:rsidRPr="008B327F" w:rsidRDefault="00A23916" w:rsidP="00A23916">
      <w:pPr>
        <w:pStyle w:val="SemEspaamento"/>
        <w:spacing w:line="276" w:lineRule="auto"/>
        <w:ind w:firstLine="708"/>
        <w:jc w:val="both"/>
      </w:pPr>
      <w:r w:rsidRPr="008B327F">
        <w:t xml:space="preserve">Os poços de visita ou queda serão em alvenaria de 1 vez, com escada tipo marinheiro, com ferro liso CA-50, Ø ⅝ . </w:t>
      </w:r>
    </w:p>
    <w:p w:rsidR="00A23916" w:rsidRPr="008B327F" w:rsidRDefault="00A23916" w:rsidP="00A23916">
      <w:pPr>
        <w:pStyle w:val="SemEspaamento"/>
        <w:spacing w:line="276" w:lineRule="auto"/>
        <w:ind w:firstLine="708"/>
        <w:jc w:val="both"/>
      </w:pPr>
      <w:r w:rsidRPr="008B327F">
        <w:t xml:space="preserve">O fundo dos poços será bem compactado e após será feito uma laje de concreto com </w:t>
      </w:r>
      <w:proofErr w:type="spellStart"/>
      <w:r w:rsidRPr="008B327F">
        <w:t>fck</w:t>
      </w:r>
      <w:proofErr w:type="spellEnd"/>
      <w:r w:rsidRPr="008B327F">
        <w:t xml:space="preserve"> =150 MPA aos sete dias. </w:t>
      </w:r>
    </w:p>
    <w:p w:rsidR="00A23916" w:rsidRPr="008B327F" w:rsidRDefault="00A23916" w:rsidP="00A23916">
      <w:pPr>
        <w:pStyle w:val="SemEspaamento"/>
        <w:spacing w:line="276" w:lineRule="auto"/>
        <w:ind w:firstLine="708"/>
        <w:jc w:val="both"/>
      </w:pPr>
      <w:r w:rsidRPr="008B327F">
        <w:t>Os tijolos maciços das paredes serão assentados com argamassa de cimento e areia no traço 1:3 e revestidos inteiramente com argamassa de cimento e areia no traço 1:3 de revestidos inteiramente com argamassa do mesmo traço.</w:t>
      </w:r>
    </w:p>
    <w:p w:rsidR="00A23916" w:rsidRPr="008B327F" w:rsidRDefault="00A23916" w:rsidP="00A23916">
      <w:pPr>
        <w:pStyle w:val="SemEspaamento"/>
        <w:spacing w:line="276" w:lineRule="auto"/>
        <w:ind w:firstLine="708"/>
        <w:jc w:val="both"/>
      </w:pPr>
      <w:r w:rsidRPr="008B327F">
        <w:t xml:space="preserve">Os poços de visita terão profundidade mínima de 1,60 m. </w:t>
      </w:r>
    </w:p>
    <w:p w:rsidR="00A23916" w:rsidRPr="008B327F" w:rsidRDefault="00A23916" w:rsidP="00A23916">
      <w:pPr>
        <w:pStyle w:val="SemEspaamento"/>
        <w:spacing w:line="276" w:lineRule="auto"/>
        <w:ind w:firstLine="708"/>
        <w:jc w:val="both"/>
      </w:pPr>
      <w:r w:rsidRPr="008B327F">
        <w:t xml:space="preserve">Nas profundidades superiores terão chaminé em tubo de concreto de diâmetro </w:t>
      </w:r>
      <w:smartTag w:uri="urn:schemas-microsoft-com:office:smarttags" w:element="metricconverter">
        <w:smartTagPr>
          <w:attr w:name="ProductID" w:val="600 mm"/>
        </w:smartTagPr>
        <w:r w:rsidRPr="008B327F">
          <w:t>600 mm</w:t>
        </w:r>
      </w:smartTag>
      <w:r w:rsidRPr="008B327F">
        <w:t>.</w:t>
      </w:r>
    </w:p>
    <w:p w:rsidR="00A23916" w:rsidRDefault="00A23916" w:rsidP="00A23916">
      <w:pPr>
        <w:pStyle w:val="SemEspaamento"/>
        <w:spacing w:line="276" w:lineRule="auto"/>
        <w:ind w:firstLine="708"/>
        <w:jc w:val="both"/>
      </w:pPr>
      <w:r w:rsidRPr="008B327F">
        <w:t xml:space="preserve">As lajes das tampas dos poços de visita e das caixas de ligação serão moldadas in loco, em concreto armado, com espessura mínima de </w:t>
      </w:r>
      <w:smartTag w:uri="urn:schemas-microsoft-com:office:smarttags" w:element="metricconverter">
        <w:smartTagPr>
          <w:attr w:name="ProductID" w:val="10 cent￭metros"/>
        </w:smartTagPr>
        <w:r w:rsidRPr="008B327F">
          <w:t>10 centímetros</w:t>
        </w:r>
      </w:smartTag>
      <w:r w:rsidRPr="008B327F">
        <w:t xml:space="preserve">. A ferragem será o CA-50 Ø, armada em cruz, com espaçamento de </w:t>
      </w:r>
      <w:smartTag w:uri="urn:schemas-microsoft-com:office:smarttags" w:element="metricconverter">
        <w:smartTagPr>
          <w:attr w:name="ProductID" w:val="15 cent￭metros"/>
        </w:smartTagPr>
        <w:r w:rsidRPr="008B327F">
          <w:t>15 centímetros</w:t>
        </w:r>
      </w:smartTag>
      <w:r w:rsidRPr="008B327F">
        <w:t xml:space="preserve">. O concreto deverá apresentar </w:t>
      </w:r>
      <w:proofErr w:type="spellStart"/>
      <w:r w:rsidRPr="008B327F">
        <w:t>fck</w:t>
      </w:r>
      <w:proofErr w:type="spellEnd"/>
      <w:r w:rsidRPr="008B327F">
        <w:t xml:space="preserve"> 180 MPA após sete dias. </w:t>
      </w:r>
    </w:p>
    <w:p w:rsidR="00A23916" w:rsidRDefault="00A23916" w:rsidP="00D903B2">
      <w:pPr>
        <w:pStyle w:val="SemEspaamento"/>
        <w:spacing w:line="276" w:lineRule="auto"/>
        <w:jc w:val="both"/>
      </w:pPr>
    </w:p>
    <w:p w:rsidR="00A23916" w:rsidRDefault="00A23916" w:rsidP="00A23916">
      <w:pPr>
        <w:pStyle w:val="SemEspaamento"/>
        <w:spacing w:line="276" w:lineRule="auto"/>
        <w:ind w:firstLine="708"/>
        <w:jc w:val="both"/>
      </w:pPr>
    </w:p>
    <w:p w:rsidR="00A23916" w:rsidRDefault="00D903B2" w:rsidP="00A23916">
      <w:pPr>
        <w:pStyle w:val="SemEspaamento"/>
        <w:spacing w:line="276" w:lineRule="auto"/>
        <w:ind w:firstLine="708"/>
        <w:jc w:val="both"/>
      </w:pPr>
      <w:r w:rsidRPr="00D903B2">
        <w:rPr>
          <w:b/>
        </w:rPr>
        <w:t>6.6 PLANILHA DE CALCULO HIDROLÓGICO</w:t>
      </w:r>
    </w:p>
    <w:p w:rsidR="00A23916" w:rsidRDefault="00B12039" w:rsidP="00A23916">
      <w:pPr>
        <w:pStyle w:val="SemEspaamento"/>
        <w:spacing w:line="276" w:lineRule="auto"/>
        <w:ind w:firstLine="708"/>
        <w:jc w:val="both"/>
      </w:pPr>
      <w:r w:rsidRPr="00B12039">
        <w:rPr>
          <w:noProof/>
        </w:rPr>
        <w:drawing>
          <wp:inline distT="0" distB="0" distL="0" distR="0">
            <wp:extent cx="9296758" cy="3370581"/>
            <wp:effectExtent l="0" t="889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rot="16200000">
                      <a:off x="0" y="0"/>
                      <a:ext cx="9327600" cy="3381763"/>
                    </a:xfrm>
                    <a:prstGeom prst="rect">
                      <a:avLst/>
                    </a:prstGeom>
                    <a:noFill/>
                    <a:ln>
                      <a:noFill/>
                    </a:ln>
                  </pic:spPr>
                </pic:pic>
              </a:graphicData>
            </a:graphic>
          </wp:inline>
        </w:drawing>
      </w:r>
    </w:p>
    <w:p w:rsidR="00540A11" w:rsidRPr="008B327F" w:rsidRDefault="00540A11" w:rsidP="00A23916">
      <w:pPr>
        <w:pStyle w:val="SemEspaamento"/>
        <w:spacing w:line="276" w:lineRule="auto"/>
        <w:ind w:firstLine="708"/>
        <w:jc w:val="both"/>
      </w:pPr>
      <w:r>
        <w:rPr>
          <w:noProof/>
        </w:rPr>
        <w:lastRenderedPageBreak/>
        <w:drawing>
          <wp:inline distT="0" distB="0" distL="0" distR="0">
            <wp:extent cx="4968875" cy="9041130"/>
            <wp:effectExtent l="0" t="0" r="3175" b="7620"/>
            <wp:docPr id="9417" name="Imagem 9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68875" cy="9041130"/>
                    </a:xfrm>
                    <a:prstGeom prst="rect">
                      <a:avLst/>
                    </a:prstGeom>
                    <a:noFill/>
                  </pic:spPr>
                </pic:pic>
              </a:graphicData>
            </a:graphic>
          </wp:inline>
        </w:drawing>
      </w:r>
    </w:p>
    <w:p w:rsidR="00386688" w:rsidRPr="00422574" w:rsidRDefault="00386688" w:rsidP="00386688">
      <w:pPr>
        <w:pStyle w:val="PargrafodaLista"/>
        <w:numPr>
          <w:ilvl w:val="1"/>
          <w:numId w:val="37"/>
        </w:numPr>
        <w:spacing w:after="0" w:line="360" w:lineRule="auto"/>
        <w:ind w:left="0" w:firstLine="0"/>
        <w:jc w:val="both"/>
        <w:rPr>
          <w:rFonts w:cs="Arial"/>
          <w:b/>
          <w:szCs w:val="21"/>
        </w:rPr>
      </w:pPr>
      <w:r w:rsidRPr="00422574">
        <w:rPr>
          <w:rFonts w:cs="Arial"/>
          <w:b/>
          <w:szCs w:val="21"/>
        </w:rPr>
        <w:lastRenderedPageBreak/>
        <w:t>Dreno Profundo</w:t>
      </w:r>
    </w:p>
    <w:p w:rsidR="00386688" w:rsidRPr="00422574" w:rsidRDefault="00386688" w:rsidP="00386688">
      <w:pPr>
        <w:spacing w:line="360" w:lineRule="auto"/>
        <w:ind w:firstLine="709"/>
        <w:jc w:val="both"/>
        <w:rPr>
          <w:rFonts w:ascii="Calibri" w:hAnsi="Calibri" w:cs="Times New Roman"/>
          <w:szCs w:val="21"/>
        </w:rPr>
      </w:pPr>
      <w:r w:rsidRPr="00422574">
        <w:rPr>
          <w:rFonts w:ascii="Calibri" w:hAnsi="Calibri"/>
          <w:szCs w:val="21"/>
        </w:rPr>
        <w:t xml:space="preserve">O dreno longitudinal profundo é um dispositivo com função de captação, condução e </w:t>
      </w:r>
      <w:proofErr w:type="spellStart"/>
      <w:r w:rsidRPr="00422574">
        <w:rPr>
          <w:rFonts w:ascii="Calibri" w:hAnsi="Calibri"/>
          <w:szCs w:val="21"/>
        </w:rPr>
        <w:t>deságüe</w:t>
      </w:r>
      <w:proofErr w:type="spellEnd"/>
      <w:r w:rsidRPr="00422574">
        <w:rPr>
          <w:rFonts w:ascii="Calibri" w:hAnsi="Calibri"/>
          <w:szCs w:val="21"/>
        </w:rPr>
        <w:t xml:space="preserve">, tendo como finalidade controlar o fluxo das águas que se infiltram ou estão contidas no próprio maciço e que possam comprometer a estabilidade da plataforma </w:t>
      </w:r>
      <w:proofErr w:type="spellStart"/>
      <w:r w:rsidRPr="00422574">
        <w:rPr>
          <w:rFonts w:ascii="Calibri" w:hAnsi="Calibri"/>
          <w:szCs w:val="21"/>
        </w:rPr>
        <w:t>estradal</w:t>
      </w:r>
      <w:proofErr w:type="spellEnd"/>
      <w:r w:rsidRPr="00422574">
        <w:rPr>
          <w:rFonts w:ascii="Calibri" w:hAnsi="Calibri"/>
          <w:szCs w:val="21"/>
        </w:rPr>
        <w:t xml:space="preserve">.  </w:t>
      </w:r>
    </w:p>
    <w:p w:rsidR="00386688" w:rsidRPr="00422574" w:rsidRDefault="00386688" w:rsidP="00386688">
      <w:pPr>
        <w:spacing w:line="360" w:lineRule="auto"/>
        <w:ind w:firstLine="709"/>
        <w:jc w:val="both"/>
        <w:rPr>
          <w:rFonts w:ascii="Calibri" w:hAnsi="Calibri"/>
          <w:szCs w:val="21"/>
        </w:rPr>
      </w:pPr>
      <w:r w:rsidRPr="00422574">
        <w:rPr>
          <w:rFonts w:ascii="Calibri" w:hAnsi="Calibri"/>
          <w:szCs w:val="21"/>
        </w:rPr>
        <w:t xml:space="preserve">A parte do dispositivo que exerce a função de captação em um sistema de drenagem subterrânea é constituída por tubo dreno, o qual pode ser em polietileno de alta densidade – PEAD, corrugado perfurado, ou em concreto perfurado ou poroso. A parte da canalização que exerce a função de condução, a partir do conjunto de captação até o </w:t>
      </w:r>
      <w:proofErr w:type="spellStart"/>
      <w:r w:rsidRPr="00422574">
        <w:rPr>
          <w:rFonts w:ascii="Calibri" w:hAnsi="Calibri"/>
          <w:szCs w:val="21"/>
        </w:rPr>
        <w:t>deságüe</w:t>
      </w:r>
      <w:proofErr w:type="spellEnd"/>
      <w:r w:rsidRPr="00422574">
        <w:rPr>
          <w:rFonts w:ascii="Calibri" w:hAnsi="Calibri"/>
          <w:szCs w:val="21"/>
        </w:rPr>
        <w:t xml:space="preserve">, é constituída por condutores não perfurados de concreto. </w:t>
      </w:r>
    </w:p>
    <w:p w:rsidR="007E541F" w:rsidRDefault="00386688" w:rsidP="00386688">
      <w:pPr>
        <w:spacing w:line="360" w:lineRule="auto"/>
        <w:ind w:firstLine="709"/>
        <w:jc w:val="both"/>
        <w:rPr>
          <w:rFonts w:ascii="Calibri" w:hAnsi="Calibri"/>
          <w:szCs w:val="21"/>
        </w:rPr>
      </w:pPr>
      <w:r>
        <w:rPr>
          <w:rFonts w:ascii="Calibri" w:hAnsi="Calibri"/>
          <w:szCs w:val="21"/>
        </w:rPr>
        <w:t>O</w:t>
      </w:r>
      <w:r w:rsidR="00D830A0">
        <w:rPr>
          <w:rFonts w:ascii="Calibri" w:hAnsi="Calibri"/>
          <w:szCs w:val="21"/>
        </w:rPr>
        <w:t xml:space="preserve"> projeto de drenagem em questão optou-se pela construção de dreno profundo</w:t>
      </w:r>
      <w:r w:rsidR="007E541F">
        <w:rPr>
          <w:rFonts w:ascii="Calibri" w:hAnsi="Calibri"/>
          <w:szCs w:val="21"/>
        </w:rPr>
        <w:t xml:space="preserve"> modelo DPS 8 conforme detalhe:</w:t>
      </w:r>
    </w:p>
    <w:p w:rsidR="00386688" w:rsidRPr="00422574" w:rsidRDefault="007E541F" w:rsidP="00386688">
      <w:pPr>
        <w:spacing w:line="360" w:lineRule="auto"/>
        <w:ind w:firstLine="709"/>
        <w:jc w:val="both"/>
        <w:rPr>
          <w:rFonts w:ascii="Calibri" w:hAnsi="Calibri"/>
          <w:szCs w:val="21"/>
        </w:rPr>
      </w:pPr>
      <w:r w:rsidRPr="007E541F">
        <w:rPr>
          <w:rFonts w:ascii="Calibri" w:hAnsi="Calibri"/>
          <w:noProof/>
          <w:szCs w:val="21"/>
        </w:rPr>
        <w:drawing>
          <wp:inline distT="0" distB="0" distL="0" distR="0">
            <wp:extent cx="2162175" cy="3117246"/>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65476" cy="3122005"/>
                    </a:xfrm>
                    <a:prstGeom prst="rect">
                      <a:avLst/>
                    </a:prstGeom>
                    <a:noFill/>
                    <a:ln>
                      <a:noFill/>
                    </a:ln>
                  </pic:spPr>
                </pic:pic>
              </a:graphicData>
            </a:graphic>
          </wp:inline>
        </w:drawing>
      </w:r>
      <w:r w:rsidR="00D830A0">
        <w:rPr>
          <w:rFonts w:ascii="Calibri" w:hAnsi="Calibri"/>
          <w:szCs w:val="21"/>
        </w:rPr>
        <w:t xml:space="preserve">  </w:t>
      </w:r>
    </w:p>
    <w:p w:rsidR="00386688" w:rsidRDefault="00386688" w:rsidP="00386688">
      <w:pPr>
        <w:spacing w:line="360" w:lineRule="auto"/>
        <w:jc w:val="both"/>
        <w:rPr>
          <w:rFonts w:ascii="Calibri" w:hAnsi="Calibri"/>
          <w:szCs w:val="21"/>
        </w:rPr>
      </w:pPr>
    </w:p>
    <w:p w:rsidR="00A23916" w:rsidRPr="00540A11" w:rsidRDefault="00540A11" w:rsidP="00A23916">
      <w:pPr>
        <w:spacing w:before="100"/>
        <w:jc w:val="both"/>
        <w:rPr>
          <w:rFonts w:cstheme="minorHAnsi"/>
          <w:b/>
          <w:bCs/>
          <w:color w:val="4F81BD" w:themeColor="accent1"/>
          <w:sz w:val="24"/>
          <w:szCs w:val="24"/>
        </w:rPr>
      </w:pPr>
      <w:r w:rsidRPr="00540A11">
        <w:rPr>
          <w:rFonts w:cstheme="minorHAnsi"/>
          <w:b/>
          <w:bCs/>
        </w:rPr>
        <w:t>Obs.: Os drenos</w:t>
      </w:r>
      <w:r>
        <w:rPr>
          <w:rFonts w:cstheme="minorHAnsi"/>
          <w:b/>
          <w:bCs/>
        </w:rPr>
        <w:t xml:space="preserve"> em planta e cortes</w:t>
      </w:r>
      <w:r w:rsidRPr="00540A11">
        <w:rPr>
          <w:rFonts w:cstheme="minorHAnsi"/>
          <w:b/>
          <w:bCs/>
        </w:rPr>
        <w:t xml:space="preserve"> são encontrados no projeto de drenagem do Bairro Nova Fronteira</w:t>
      </w: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A23916" w:rsidRDefault="00A23916" w:rsidP="00A23916">
      <w:pPr>
        <w:spacing w:before="100"/>
        <w:jc w:val="both"/>
        <w:rPr>
          <w:rFonts w:cstheme="minorHAnsi"/>
          <w:b/>
          <w:bCs/>
          <w:color w:val="4F81BD" w:themeColor="accent1"/>
          <w:sz w:val="48"/>
          <w:szCs w:val="48"/>
        </w:rPr>
      </w:pPr>
    </w:p>
    <w:p w:rsidR="00697A74" w:rsidRDefault="00697A74" w:rsidP="00A23916">
      <w:pPr>
        <w:spacing w:before="100"/>
        <w:jc w:val="both"/>
        <w:rPr>
          <w:rFonts w:cstheme="minorHAnsi"/>
          <w:b/>
          <w:bCs/>
          <w:color w:val="4F81BD" w:themeColor="accent1"/>
          <w:sz w:val="48"/>
          <w:szCs w:val="48"/>
        </w:rPr>
      </w:pPr>
    </w:p>
    <w:p w:rsidR="00697A74" w:rsidRDefault="00697A74" w:rsidP="00A23916">
      <w:pPr>
        <w:spacing w:before="100"/>
        <w:jc w:val="both"/>
        <w:rPr>
          <w:rFonts w:cstheme="minorHAnsi"/>
          <w:b/>
          <w:bCs/>
          <w:color w:val="4F81BD" w:themeColor="accent1"/>
          <w:sz w:val="48"/>
          <w:szCs w:val="48"/>
        </w:rPr>
      </w:pPr>
    </w:p>
    <w:p w:rsidR="00697A74" w:rsidRDefault="00697A74" w:rsidP="00A23916">
      <w:pPr>
        <w:spacing w:before="100"/>
        <w:jc w:val="both"/>
        <w:rPr>
          <w:rFonts w:cstheme="minorHAnsi"/>
          <w:b/>
          <w:bCs/>
          <w:color w:val="4F81BD" w:themeColor="accent1"/>
          <w:sz w:val="48"/>
          <w:szCs w:val="48"/>
        </w:rPr>
      </w:pPr>
    </w:p>
    <w:p w:rsidR="00697A74" w:rsidRDefault="00697A74" w:rsidP="00A23916">
      <w:pPr>
        <w:spacing w:before="100"/>
        <w:jc w:val="both"/>
        <w:rPr>
          <w:rFonts w:cstheme="minorHAnsi"/>
          <w:b/>
          <w:bCs/>
          <w:color w:val="4F81BD" w:themeColor="accent1"/>
          <w:sz w:val="48"/>
          <w:szCs w:val="48"/>
        </w:rPr>
      </w:pPr>
    </w:p>
    <w:p w:rsidR="00D903B2" w:rsidRDefault="00D903B2" w:rsidP="00A23916">
      <w:pPr>
        <w:spacing w:before="100"/>
        <w:jc w:val="both"/>
        <w:rPr>
          <w:rFonts w:cstheme="minorHAnsi"/>
          <w:b/>
          <w:bCs/>
          <w:color w:val="4F81BD" w:themeColor="accent1"/>
          <w:sz w:val="48"/>
          <w:szCs w:val="48"/>
        </w:rPr>
      </w:pPr>
    </w:p>
    <w:p w:rsidR="00A23916" w:rsidRPr="007F13F2" w:rsidRDefault="00A23916" w:rsidP="007F13F2">
      <w:pPr>
        <w:spacing w:before="100"/>
        <w:jc w:val="right"/>
        <w:rPr>
          <w:rFonts w:cstheme="minorHAnsi"/>
          <w:b/>
          <w:bCs/>
          <w:color w:val="4F81BD" w:themeColor="accent1"/>
          <w:sz w:val="48"/>
          <w:szCs w:val="48"/>
        </w:rPr>
      </w:pPr>
      <w:r w:rsidRPr="00FE2B68">
        <w:rPr>
          <w:rFonts w:cstheme="minorHAnsi"/>
          <w:b/>
          <w:bCs/>
          <w:color w:val="4F81BD" w:themeColor="accent1"/>
          <w:sz w:val="48"/>
          <w:szCs w:val="48"/>
        </w:rPr>
        <w:t xml:space="preserve">7.0 </w:t>
      </w:r>
      <w:r>
        <w:rPr>
          <w:rFonts w:cstheme="minorHAnsi"/>
          <w:b/>
          <w:bCs/>
          <w:color w:val="4F81BD" w:themeColor="accent1"/>
          <w:sz w:val="48"/>
          <w:szCs w:val="48"/>
        </w:rPr>
        <w:t>– MEMORIAL DESCRITIVO DE OBRA</w:t>
      </w:r>
      <w:r w:rsidRPr="00FE2B68">
        <w:rPr>
          <w:rFonts w:cstheme="minorHAnsi"/>
          <w:b/>
          <w:bCs/>
          <w:color w:val="4F81BD" w:themeColor="accent1"/>
          <w:sz w:val="48"/>
          <w:szCs w:val="48"/>
        </w:rPr>
        <w:t xml:space="preserve"> DE GALERIAS DE ÁGUAS PLUVIAIS </w:t>
      </w:r>
    </w:p>
    <w:p w:rsidR="00A23916" w:rsidRPr="008B327F" w:rsidRDefault="00A23916" w:rsidP="00A23916">
      <w:pPr>
        <w:spacing w:before="100"/>
        <w:jc w:val="both"/>
        <w:rPr>
          <w:rFonts w:cstheme="minorHAnsi"/>
        </w:rPr>
      </w:pPr>
      <w:r>
        <w:rPr>
          <w:rFonts w:cstheme="minorHAnsi"/>
          <w:b/>
          <w:bCs/>
        </w:rPr>
        <w:lastRenderedPageBreak/>
        <w:t>7</w:t>
      </w:r>
      <w:r w:rsidRPr="008B327F">
        <w:rPr>
          <w:rFonts w:cstheme="minorHAnsi"/>
          <w:b/>
          <w:bCs/>
        </w:rPr>
        <w:t xml:space="preserve">.1 - Preliminares </w:t>
      </w:r>
    </w:p>
    <w:p w:rsidR="00A23916" w:rsidRPr="008B327F" w:rsidRDefault="00A23916" w:rsidP="00A23916">
      <w:pPr>
        <w:spacing w:before="100"/>
        <w:ind w:left="57"/>
        <w:jc w:val="both"/>
        <w:rPr>
          <w:rFonts w:cstheme="minorHAnsi"/>
        </w:rPr>
      </w:pPr>
      <w:r>
        <w:rPr>
          <w:rFonts w:cstheme="minorHAnsi"/>
          <w:b/>
          <w:bCs/>
        </w:rPr>
        <w:t>7</w:t>
      </w:r>
      <w:r w:rsidRPr="008B327F">
        <w:rPr>
          <w:rFonts w:cstheme="minorHAnsi"/>
          <w:b/>
          <w:bCs/>
        </w:rPr>
        <w:t xml:space="preserve">.1.1 - Objeto </w:t>
      </w:r>
    </w:p>
    <w:p w:rsidR="00A23916" w:rsidRPr="008B327F" w:rsidRDefault="00A23916" w:rsidP="00A23916">
      <w:pPr>
        <w:spacing w:before="100"/>
        <w:ind w:left="57" w:firstLine="708"/>
        <w:jc w:val="both"/>
        <w:rPr>
          <w:rFonts w:cstheme="minorHAnsi"/>
        </w:rPr>
      </w:pPr>
      <w:r w:rsidRPr="008B327F">
        <w:rPr>
          <w:rFonts w:cstheme="minorHAnsi"/>
        </w:rPr>
        <w:t xml:space="preserve">As presentes especificações referem-se aos serviços necessários para a execução das obras de Galerias de Águas Pluviais, bem como fixa as normas mínimas e indica as principais características dos materiais a serem empregados. </w:t>
      </w:r>
    </w:p>
    <w:p w:rsidR="00A23916" w:rsidRPr="008B327F" w:rsidRDefault="00A23916" w:rsidP="00A23916">
      <w:pPr>
        <w:spacing w:before="100"/>
        <w:jc w:val="both"/>
        <w:rPr>
          <w:rFonts w:cstheme="minorHAnsi"/>
        </w:rPr>
      </w:pPr>
      <w:r>
        <w:rPr>
          <w:rFonts w:cstheme="minorHAnsi"/>
          <w:b/>
          <w:bCs/>
        </w:rPr>
        <w:t>7</w:t>
      </w:r>
      <w:r w:rsidRPr="008B327F">
        <w:rPr>
          <w:rFonts w:cstheme="minorHAnsi"/>
          <w:b/>
          <w:bCs/>
        </w:rPr>
        <w:t xml:space="preserve">.1.2 - Generalidades </w:t>
      </w:r>
    </w:p>
    <w:p w:rsidR="00A23916" w:rsidRPr="008B327F" w:rsidRDefault="00A23916" w:rsidP="00A23916">
      <w:pPr>
        <w:ind w:firstLine="708"/>
        <w:jc w:val="both"/>
        <w:rPr>
          <w:rFonts w:cstheme="minorHAnsi"/>
        </w:rPr>
      </w:pPr>
      <w:r w:rsidRPr="008B327F">
        <w:rPr>
          <w:rFonts w:cstheme="minorHAnsi"/>
        </w:rPr>
        <w:t xml:space="preserve">A execução dos serviços obedecerá as normas da ABNT – NBR 12266 e as normas e instruções complementares que forem fornecidas pela fiscalização. </w:t>
      </w:r>
    </w:p>
    <w:p w:rsidR="00A23916" w:rsidRPr="008B327F" w:rsidRDefault="00A23916" w:rsidP="00A23916">
      <w:pPr>
        <w:pStyle w:val="SemEspaamento"/>
        <w:spacing w:line="276" w:lineRule="auto"/>
        <w:ind w:firstLine="708"/>
        <w:jc w:val="both"/>
      </w:pPr>
      <w:r w:rsidRPr="008B327F">
        <w:t xml:space="preserve">Caberá a empreiteira a responsabilidade da segurança e da boa execução das obras, ficando a seu critério a elaboração do planejamento dos trabalhos bem como a escolha do equipamento auxiliar de construção, como melhor lhe convier. </w:t>
      </w:r>
    </w:p>
    <w:p w:rsidR="00A23916" w:rsidRDefault="00A23916" w:rsidP="00A23916">
      <w:pPr>
        <w:pStyle w:val="SemEspaamento"/>
        <w:spacing w:line="276" w:lineRule="auto"/>
        <w:ind w:firstLine="708"/>
        <w:jc w:val="both"/>
      </w:pPr>
      <w:r w:rsidRPr="008B327F">
        <w:t xml:space="preserve">O empreendedor, entretanto, poderá exigir o equipamento mínimo, visando à obtenção do ritmo de trabalho programado e a perfeição da execução das obras. </w:t>
      </w:r>
    </w:p>
    <w:p w:rsidR="00A23916" w:rsidRPr="008B327F" w:rsidRDefault="00A23916" w:rsidP="00A23916">
      <w:pPr>
        <w:pStyle w:val="SemEspaamento"/>
        <w:spacing w:line="276" w:lineRule="auto"/>
        <w:ind w:firstLine="708"/>
        <w:jc w:val="both"/>
      </w:pPr>
    </w:p>
    <w:p w:rsidR="00A23916" w:rsidRPr="008B327F" w:rsidRDefault="00A23916" w:rsidP="00A23916">
      <w:pPr>
        <w:jc w:val="both"/>
        <w:rPr>
          <w:rFonts w:cstheme="minorHAnsi"/>
        </w:rPr>
      </w:pPr>
      <w:r>
        <w:rPr>
          <w:rFonts w:cstheme="minorHAnsi"/>
          <w:b/>
          <w:bCs/>
        </w:rPr>
        <w:t>7</w:t>
      </w:r>
      <w:r w:rsidRPr="008B327F">
        <w:rPr>
          <w:rFonts w:cstheme="minorHAnsi"/>
          <w:b/>
          <w:bCs/>
        </w:rPr>
        <w:t xml:space="preserve">.2 - Descrição dos Serviços </w:t>
      </w:r>
    </w:p>
    <w:p w:rsidR="00A23916" w:rsidRPr="008B327F" w:rsidRDefault="00A23916" w:rsidP="00A23916">
      <w:pPr>
        <w:spacing w:before="100"/>
        <w:jc w:val="both"/>
        <w:rPr>
          <w:rFonts w:cstheme="minorHAnsi"/>
        </w:rPr>
      </w:pPr>
      <w:r>
        <w:rPr>
          <w:rFonts w:cstheme="minorHAnsi"/>
          <w:b/>
          <w:bCs/>
        </w:rPr>
        <w:t>7</w:t>
      </w:r>
      <w:r w:rsidRPr="008B327F">
        <w:rPr>
          <w:rFonts w:cstheme="minorHAnsi"/>
          <w:b/>
          <w:bCs/>
        </w:rPr>
        <w:t xml:space="preserve">.2.1 – Generalidades </w:t>
      </w:r>
    </w:p>
    <w:p w:rsidR="00A23916" w:rsidRPr="008B327F" w:rsidRDefault="00A23916" w:rsidP="00A23916">
      <w:pPr>
        <w:spacing w:before="120"/>
        <w:ind w:firstLine="708"/>
        <w:jc w:val="both"/>
        <w:rPr>
          <w:rFonts w:cstheme="minorHAnsi"/>
        </w:rPr>
      </w:pPr>
      <w:r w:rsidRPr="008B327F">
        <w:rPr>
          <w:rFonts w:cstheme="minorHAnsi"/>
        </w:rPr>
        <w:t xml:space="preserve">a) A empreiteira deverá permitir a fiscalização, espontânea e de todos as formas, o cabal desempenho das suas funções dentro destas especificações, do contrato e, nos casos omissos ou imprevistos, dentro das normas de boa técnica. </w:t>
      </w:r>
    </w:p>
    <w:p w:rsidR="00A23916" w:rsidRPr="008B327F" w:rsidRDefault="00A23916" w:rsidP="00A23916">
      <w:pPr>
        <w:spacing w:before="120"/>
        <w:ind w:firstLine="708"/>
        <w:jc w:val="both"/>
        <w:rPr>
          <w:rFonts w:cstheme="minorHAnsi"/>
        </w:rPr>
      </w:pPr>
      <w:r w:rsidRPr="008B327F">
        <w:rPr>
          <w:rFonts w:cstheme="minorHAnsi"/>
        </w:rPr>
        <w:t xml:space="preserve">b) A empreiteira deverá colocar à disposição da fiscalização todos os meios de qualquer natureza, necessários e aptos a permitir o controle dos serviços executados e daqueles em execução das instalações das obras, dos materiais dos equipamentos. </w:t>
      </w:r>
    </w:p>
    <w:p w:rsidR="00A23916" w:rsidRPr="008B327F" w:rsidRDefault="00A23916" w:rsidP="00A23916">
      <w:pPr>
        <w:spacing w:before="100"/>
        <w:ind w:left="57" w:firstLine="708"/>
        <w:jc w:val="both"/>
        <w:rPr>
          <w:rFonts w:cstheme="minorHAnsi"/>
        </w:rPr>
      </w:pPr>
      <w:r w:rsidRPr="008B327F">
        <w:rPr>
          <w:rFonts w:cstheme="minorHAnsi"/>
        </w:rPr>
        <w:t xml:space="preserve">c) Ficam reservados à fiscalização o acerto e a autoridade para resolver todo e qualquer caso singular, omisso ou não, previsto no contrato, nestas especificações, no projeto em tudo mais que de qualquer forma se relacione ou venha a se relacionar direta ou indiretamente com a obra em questão. Em caso de dúvida a fiscalização submeterá o assunto à instância superior. </w:t>
      </w:r>
    </w:p>
    <w:p w:rsidR="00A23916" w:rsidRPr="008B327F" w:rsidRDefault="00A23916" w:rsidP="00A23916">
      <w:pPr>
        <w:spacing w:before="100"/>
        <w:ind w:left="57" w:firstLine="708"/>
        <w:jc w:val="both"/>
        <w:rPr>
          <w:rFonts w:cstheme="minorHAnsi"/>
        </w:rPr>
      </w:pPr>
      <w:r w:rsidRPr="008B327F">
        <w:rPr>
          <w:rFonts w:cstheme="minorHAnsi"/>
        </w:rPr>
        <w:t xml:space="preserve">d) Os trabalhos que forem rejeitados pelo empreendedor, deverão ser refeitos pela Empreiteira, sem ônus para o empreendedor. </w:t>
      </w:r>
    </w:p>
    <w:p w:rsidR="00A23916" w:rsidRPr="008B327F" w:rsidRDefault="00A23916" w:rsidP="00A23916">
      <w:pPr>
        <w:spacing w:before="100"/>
        <w:jc w:val="both"/>
        <w:rPr>
          <w:rFonts w:cstheme="minorHAnsi"/>
        </w:rPr>
      </w:pPr>
      <w:r>
        <w:rPr>
          <w:rFonts w:cstheme="minorHAnsi"/>
          <w:b/>
          <w:bCs/>
        </w:rPr>
        <w:t>7</w:t>
      </w:r>
      <w:r w:rsidRPr="008B327F">
        <w:rPr>
          <w:rFonts w:cstheme="minorHAnsi"/>
          <w:b/>
          <w:bCs/>
        </w:rPr>
        <w:t xml:space="preserve">.2.2 - Instalações e Serviços Preparatórios </w:t>
      </w:r>
    </w:p>
    <w:p w:rsidR="00A23916" w:rsidRPr="008B327F" w:rsidRDefault="00A23916" w:rsidP="00A23916">
      <w:pPr>
        <w:spacing w:before="100"/>
        <w:ind w:firstLine="708"/>
        <w:jc w:val="both"/>
        <w:rPr>
          <w:rFonts w:cstheme="minorHAnsi"/>
        </w:rPr>
      </w:pPr>
      <w:r w:rsidRPr="008B327F">
        <w:rPr>
          <w:rFonts w:cstheme="minorHAnsi"/>
        </w:rPr>
        <w:t xml:space="preserve">Compreendem de um modo geral, os meios necessários á realização integral da obra, tais como: </w:t>
      </w:r>
    </w:p>
    <w:p w:rsidR="00A23916" w:rsidRPr="008B327F" w:rsidRDefault="00A23916" w:rsidP="00A23916">
      <w:pPr>
        <w:spacing w:before="100"/>
        <w:ind w:left="57" w:firstLine="708"/>
        <w:jc w:val="both"/>
        <w:rPr>
          <w:rFonts w:cstheme="minorHAnsi"/>
        </w:rPr>
      </w:pPr>
      <w:r w:rsidRPr="008B327F">
        <w:rPr>
          <w:rFonts w:cstheme="minorHAnsi"/>
        </w:rPr>
        <w:t xml:space="preserve">a) fornecimento, transporte e instalações de todas as máquinas e equipamentos necessários para bom funcionamento da obra; </w:t>
      </w:r>
    </w:p>
    <w:p w:rsidR="00A23916" w:rsidRPr="008B327F" w:rsidRDefault="00A23916" w:rsidP="00A23916">
      <w:pPr>
        <w:spacing w:before="100"/>
        <w:ind w:left="57" w:firstLine="708"/>
        <w:jc w:val="both"/>
        <w:rPr>
          <w:rFonts w:cstheme="minorHAnsi"/>
        </w:rPr>
      </w:pPr>
      <w:r w:rsidRPr="008B327F">
        <w:rPr>
          <w:rFonts w:cstheme="minorHAnsi"/>
        </w:rPr>
        <w:t xml:space="preserve">b) barracões para escritório, alojamento, refeitório, depósitos de materiais, garagem, oficina, etc., dimensionados e localizados de modo a atender ás necessidades reais da obra e sujeitos á aprovação da fiscalização. </w:t>
      </w:r>
    </w:p>
    <w:p w:rsidR="00A23916" w:rsidRPr="008B327F" w:rsidRDefault="00A23916" w:rsidP="00A23916">
      <w:pPr>
        <w:spacing w:before="100"/>
        <w:ind w:left="57" w:firstLine="708"/>
        <w:jc w:val="both"/>
        <w:rPr>
          <w:rFonts w:cstheme="minorHAnsi"/>
        </w:rPr>
      </w:pPr>
      <w:r w:rsidRPr="008B327F">
        <w:rPr>
          <w:rFonts w:cstheme="minorHAnsi"/>
        </w:rPr>
        <w:lastRenderedPageBreak/>
        <w:t xml:space="preserve">c) execução de placas relativas a obras, de acordo com os desenhos padrões do CREA - MT, ou outros desenhos que venham a ser apresentados pelo empreendedor, sendo obrigatória á colocação a manutenção das mesmas em cada frente de trabalho além da placa principal que deverá ser colocada junto ao escritório da obra. </w:t>
      </w:r>
    </w:p>
    <w:p w:rsidR="00A23916" w:rsidRDefault="00A23916" w:rsidP="00A23916">
      <w:pPr>
        <w:spacing w:before="100"/>
        <w:jc w:val="both"/>
        <w:rPr>
          <w:rFonts w:cstheme="minorHAnsi"/>
        </w:rPr>
      </w:pPr>
      <w:r>
        <w:rPr>
          <w:rFonts w:cstheme="minorHAnsi"/>
          <w:b/>
          <w:bCs/>
        </w:rPr>
        <w:t>7</w:t>
      </w:r>
      <w:r w:rsidRPr="008B327F">
        <w:rPr>
          <w:rFonts w:cstheme="minorHAnsi"/>
          <w:b/>
          <w:bCs/>
        </w:rPr>
        <w:t xml:space="preserve">.3 - Materiais a Empregar </w:t>
      </w:r>
    </w:p>
    <w:p w:rsidR="00A23916" w:rsidRPr="008B327F" w:rsidRDefault="00A23916" w:rsidP="00A23916">
      <w:pPr>
        <w:spacing w:before="100"/>
        <w:jc w:val="both"/>
        <w:rPr>
          <w:rFonts w:cstheme="minorHAnsi"/>
        </w:rPr>
      </w:pPr>
      <w:r>
        <w:rPr>
          <w:rFonts w:cstheme="minorHAnsi"/>
          <w:b/>
          <w:bCs/>
        </w:rPr>
        <w:t>7</w:t>
      </w:r>
      <w:r w:rsidRPr="008B327F">
        <w:rPr>
          <w:rFonts w:cstheme="minorHAnsi"/>
          <w:b/>
          <w:bCs/>
        </w:rPr>
        <w:t xml:space="preserve">.3.1 -Condições Gerais </w:t>
      </w:r>
    </w:p>
    <w:p w:rsidR="00A23916" w:rsidRPr="008B327F" w:rsidRDefault="00A23916" w:rsidP="00A23916">
      <w:pPr>
        <w:spacing w:before="100"/>
        <w:ind w:firstLine="567"/>
        <w:jc w:val="both"/>
        <w:rPr>
          <w:rFonts w:cstheme="minorHAnsi"/>
        </w:rPr>
      </w:pPr>
      <w:r w:rsidRPr="008B327F">
        <w:rPr>
          <w:rFonts w:cstheme="minorHAnsi"/>
        </w:rPr>
        <w:t>Todo o material a serem empregados na obra deverá ser novo comprovadamente de primeira qualidade, e satisfazer rigorosamente a estas especificações:</w:t>
      </w:r>
    </w:p>
    <w:p w:rsidR="00A23916" w:rsidRPr="007F13F2" w:rsidRDefault="00A23916" w:rsidP="007F13F2">
      <w:pPr>
        <w:spacing w:before="100"/>
        <w:ind w:firstLine="57"/>
        <w:jc w:val="both"/>
        <w:rPr>
          <w:rFonts w:cstheme="minorHAnsi"/>
          <w:b/>
          <w:color w:val="000000"/>
        </w:rPr>
      </w:pPr>
      <w:r w:rsidRPr="007F13F2">
        <w:rPr>
          <w:rFonts w:cstheme="minorHAnsi"/>
          <w:b/>
          <w:color w:val="000000"/>
        </w:rPr>
        <w:t>Ao interromper</w:t>
      </w:r>
      <w:r w:rsidR="007F13F2">
        <w:rPr>
          <w:rFonts w:cstheme="minorHAnsi"/>
          <w:b/>
          <w:color w:val="000000"/>
        </w:rPr>
        <w:t>:</w:t>
      </w:r>
      <w:r w:rsidRPr="007F13F2">
        <w:rPr>
          <w:rFonts w:cstheme="minorHAnsi"/>
          <w:b/>
          <w:color w:val="000000"/>
        </w:rPr>
        <w:t xml:space="preserve"> </w:t>
      </w:r>
    </w:p>
    <w:p w:rsidR="00A23916" w:rsidRPr="008B327F" w:rsidRDefault="00A23916" w:rsidP="00A23916">
      <w:pPr>
        <w:spacing w:before="100"/>
        <w:ind w:left="57" w:hanging="360"/>
        <w:jc w:val="both"/>
        <w:rPr>
          <w:rFonts w:cstheme="minorHAnsi"/>
          <w:color w:val="000000"/>
        </w:rPr>
      </w:pPr>
      <w:r w:rsidRPr="008B327F">
        <w:rPr>
          <w:rFonts w:cstheme="minorHAnsi"/>
          <w:color w:val="000000"/>
        </w:rPr>
        <w:t xml:space="preserve">a) Deixar barras de ferro cravadas na superfície interrompidas; </w:t>
      </w:r>
    </w:p>
    <w:p w:rsidR="00A23916" w:rsidRPr="008B327F" w:rsidRDefault="00A23916" w:rsidP="00A23916">
      <w:pPr>
        <w:spacing w:before="100"/>
        <w:ind w:left="57" w:hanging="360"/>
        <w:jc w:val="both"/>
        <w:rPr>
          <w:rFonts w:cstheme="minorHAnsi"/>
          <w:color w:val="000000"/>
        </w:rPr>
      </w:pPr>
      <w:r w:rsidRPr="008B327F">
        <w:rPr>
          <w:rFonts w:cstheme="minorHAnsi"/>
          <w:color w:val="000000"/>
        </w:rPr>
        <w:t xml:space="preserve">b) Procurar deixar a face interrompida a mais áspera possível; </w:t>
      </w:r>
    </w:p>
    <w:p w:rsidR="00A23916" w:rsidRPr="007F13F2" w:rsidRDefault="007F13F2" w:rsidP="007F13F2">
      <w:pPr>
        <w:spacing w:before="100"/>
        <w:ind w:left="57"/>
        <w:jc w:val="both"/>
        <w:rPr>
          <w:rFonts w:cstheme="minorHAnsi"/>
          <w:b/>
          <w:color w:val="000000"/>
        </w:rPr>
      </w:pPr>
      <w:r>
        <w:rPr>
          <w:rFonts w:cstheme="minorHAnsi"/>
          <w:b/>
          <w:color w:val="000000"/>
        </w:rPr>
        <w:t xml:space="preserve"> </w:t>
      </w:r>
      <w:r w:rsidR="00A23916" w:rsidRPr="007F13F2">
        <w:rPr>
          <w:rFonts w:cstheme="minorHAnsi"/>
          <w:b/>
          <w:color w:val="000000"/>
        </w:rPr>
        <w:t>Ao reiniciar</w:t>
      </w:r>
      <w:r>
        <w:rPr>
          <w:rFonts w:cstheme="minorHAnsi"/>
          <w:b/>
          <w:color w:val="000000"/>
        </w:rPr>
        <w:t>:</w:t>
      </w:r>
      <w:r w:rsidR="00A23916" w:rsidRPr="007F13F2">
        <w:rPr>
          <w:rFonts w:cstheme="minorHAnsi"/>
          <w:b/>
          <w:color w:val="000000"/>
        </w:rPr>
        <w:t xml:space="preserve"> </w:t>
      </w:r>
    </w:p>
    <w:p w:rsidR="00A23916" w:rsidRPr="008B327F" w:rsidRDefault="00A23916" w:rsidP="00A23916">
      <w:pPr>
        <w:spacing w:before="100"/>
        <w:ind w:left="57" w:hanging="360"/>
        <w:jc w:val="both"/>
        <w:rPr>
          <w:rFonts w:cstheme="minorHAnsi"/>
          <w:color w:val="000000"/>
        </w:rPr>
      </w:pPr>
      <w:r w:rsidRPr="008B327F">
        <w:rPr>
          <w:rFonts w:cstheme="minorHAnsi"/>
          <w:color w:val="000000"/>
        </w:rPr>
        <w:t xml:space="preserve">a) Remover a nata de cimento e a areia existente em toda a superfície interrompida; </w:t>
      </w:r>
    </w:p>
    <w:p w:rsidR="00A23916" w:rsidRDefault="00A23916" w:rsidP="00A23916">
      <w:pPr>
        <w:spacing w:before="100"/>
        <w:ind w:left="57" w:hanging="360"/>
        <w:jc w:val="both"/>
        <w:rPr>
          <w:rFonts w:cstheme="minorHAnsi"/>
          <w:color w:val="000000"/>
        </w:rPr>
      </w:pPr>
      <w:r w:rsidRPr="008B327F">
        <w:rPr>
          <w:rFonts w:cstheme="minorHAnsi"/>
          <w:color w:val="000000"/>
        </w:rPr>
        <w:t xml:space="preserve">b) Limpar a ferragem deixada cravada e limpar completamente a junta. </w:t>
      </w:r>
    </w:p>
    <w:p w:rsidR="00A23916" w:rsidRPr="008B327F" w:rsidRDefault="00A23916" w:rsidP="00A23916">
      <w:pPr>
        <w:spacing w:before="100"/>
        <w:ind w:left="57" w:hanging="360"/>
        <w:jc w:val="both"/>
        <w:rPr>
          <w:rFonts w:cstheme="minorHAnsi"/>
          <w:color w:val="000000"/>
        </w:rPr>
      </w:pPr>
      <w:r>
        <w:rPr>
          <w:rFonts w:cstheme="minorHAnsi"/>
          <w:b/>
          <w:bCs/>
          <w:color w:val="000000"/>
        </w:rPr>
        <w:t>7</w:t>
      </w:r>
      <w:r w:rsidRPr="008B327F">
        <w:rPr>
          <w:rFonts w:cstheme="minorHAnsi"/>
          <w:b/>
          <w:bCs/>
          <w:color w:val="000000"/>
        </w:rPr>
        <w:t xml:space="preserve">.3.2 - Ferragem </w:t>
      </w:r>
    </w:p>
    <w:p w:rsidR="00A23916" w:rsidRPr="008B327F" w:rsidRDefault="00A23916" w:rsidP="00A23916">
      <w:pPr>
        <w:pStyle w:val="SemEspaamento"/>
        <w:spacing w:line="276" w:lineRule="auto"/>
        <w:ind w:firstLine="708"/>
        <w:jc w:val="both"/>
      </w:pPr>
      <w:r w:rsidRPr="008B327F">
        <w:t xml:space="preserve">Para amarrações, empregar-se-á o arame recozido nº 18. </w:t>
      </w:r>
    </w:p>
    <w:p w:rsidR="00A23916" w:rsidRPr="008B327F" w:rsidRDefault="00A23916" w:rsidP="00A23916">
      <w:pPr>
        <w:pStyle w:val="SemEspaamento"/>
        <w:spacing w:line="276" w:lineRule="auto"/>
        <w:ind w:firstLine="708"/>
        <w:jc w:val="both"/>
      </w:pPr>
      <w:r w:rsidRPr="008B327F">
        <w:t xml:space="preserve">As barras das armaduras deverão ser limpas de ferrugem, poeira ou quaisquer substâncias nocivas que venham a diminuir sua aderência ao concreto. </w:t>
      </w:r>
    </w:p>
    <w:p w:rsidR="00A23916" w:rsidRPr="008B327F" w:rsidRDefault="00A23916" w:rsidP="00A23916">
      <w:pPr>
        <w:pStyle w:val="SemEspaamento"/>
        <w:spacing w:line="276" w:lineRule="auto"/>
        <w:ind w:firstLine="708"/>
        <w:jc w:val="both"/>
      </w:pPr>
      <w:r w:rsidRPr="008B327F">
        <w:t xml:space="preserve">Além das recomendações acima indicadas, deverão ser obedecidas as recomendações da NB-1 ou sua sucessora. </w:t>
      </w:r>
    </w:p>
    <w:p w:rsidR="00A23916" w:rsidRPr="008B327F" w:rsidRDefault="00A23916" w:rsidP="00A23916">
      <w:pPr>
        <w:spacing w:before="100"/>
        <w:jc w:val="both"/>
        <w:rPr>
          <w:rFonts w:cstheme="minorHAnsi"/>
          <w:color w:val="000000"/>
        </w:rPr>
      </w:pPr>
      <w:r>
        <w:rPr>
          <w:rFonts w:cstheme="minorHAnsi"/>
          <w:b/>
          <w:bCs/>
          <w:color w:val="000000"/>
        </w:rPr>
        <w:t>7</w:t>
      </w:r>
      <w:r w:rsidRPr="008B327F">
        <w:rPr>
          <w:rFonts w:cstheme="minorHAnsi"/>
          <w:b/>
          <w:bCs/>
          <w:color w:val="000000"/>
        </w:rPr>
        <w:t xml:space="preserve">.4 - Dos Serviços Propriamente Ditos </w:t>
      </w:r>
    </w:p>
    <w:p w:rsidR="00A23916" w:rsidRPr="008B327F" w:rsidRDefault="00A23916" w:rsidP="00A23916">
      <w:pPr>
        <w:spacing w:before="100"/>
        <w:jc w:val="both"/>
        <w:rPr>
          <w:rFonts w:cstheme="minorHAnsi"/>
          <w:color w:val="000000"/>
        </w:rPr>
      </w:pPr>
      <w:r>
        <w:rPr>
          <w:rFonts w:cstheme="minorHAnsi"/>
          <w:b/>
          <w:bCs/>
          <w:color w:val="000000"/>
        </w:rPr>
        <w:t>7</w:t>
      </w:r>
      <w:r w:rsidRPr="008B327F">
        <w:rPr>
          <w:rFonts w:cstheme="minorHAnsi"/>
          <w:b/>
          <w:bCs/>
          <w:color w:val="000000"/>
        </w:rPr>
        <w:t xml:space="preserve">.4.1 - Disposições Gerais </w:t>
      </w:r>
    </w:p>
    <w:p w:rsidR="00A23916" w:rsidRPr="008B327F" w:rsidRDefault="00A23916" w:rsidP="00A23916">
      <w:pPr>
        <w:spacing w:before="100"/>
        <w:ind w:left="57" w:firstLine="557"/>
        <w:jc w:val="both"/>
        <w:rPr>
          <w:rFonts w:cstheme="minorHAnsi"/>
          <w:color w:val="000000"/>
        </w:rPr>
      </w:pPr>
      <w:r w:rsidRPr="008B327F">
        <w:rPr>
          <w:rFonts w:cstheme="minorHAnsi"/>
          <w:color w:val="000000"/>
        </w:rPr>
        <w:t xml:space="preserve">O emprego de qualquer dos materiais básicos adiante relacionados, estará sujeito á fiscalização, que decidira sobre a utilização, face as Normas Brasileiras, ou laudos emitidos por laboratórios tecnológicos credenciados. </w:t>
      </w:r>
    </w:p>
    <w:p w:rsidR="00A23916" w:rsidRPr="008B327F" w:rsidRDefault="00A23916" w:rsidP="00A23916">
      <w:pPr>
        <w:spacing w:before="100"/>
        <w:ind w:left="57"/>
        <w:jc w:val="both"/>
        <w:rPr>
          <w:rFonts w:cstheme="minorHAnsi"/>
          <w:color w:val="000000"/>
        </w:rPr>
      </w:pPr>
      <w:r>
        <w:rPr>
          <w:rFonts w:cstheme="minorHAnsi"/>
          <w:b/>
          <w:bCs/>
          <w:color w:val="000000"/>
        </w:rPr>
        <w:t>7</w:t>
      </w:r>
      <w:r w:rsidRPr="008B327F">
        <w:rPr>
          <w:rFonts w:cstheme="minorHAnsi"/>
          <w:b/>
          <w:bCs/>
          <w:color w:val="000000"/>
        </w:rPr>
        <w:t xml:space="preserve">.4.2 - Especificações </w:t>
      </w:r>
    </w:p>
    <w:p w:rsidR="00A23916" w:rsidRPr="008B327F" w:rsidRDefault="00A23916" w:rsidP="00A23916">
      <w:pPr>
        <w:spacing w:before="100"/>
        <w:ind w:left="480" w:hanging="120"/>
        <w:jc w:val="both"/>
        <w:rPr>
          <w:rFonts w:cstheme="minorHAnsi"/>
          <w:color w:val="000000"/>
        </w:rPr>
      </w:pPr>
      <w:r w:rsidRPr="008B327F">
        <w:rPr>
          <w:rFonts w:cstheme="minorHAnsi"/>
          <w:color w:val="000000"/>
        </w:rPr>
        <w:t xml:space="preserve">a) Água </w:t>
      </w:r>
    </w:p>
    <w:p w:rsidR="00A23916" w:rsidRPr="008B327F" w:rsidRDefault="00A23916" w:rsidP="00A23916">
      <w:pPr>
        <w:pStyle w:val="Recuodecorpodetexto3"/>
        <w:spacing w:before="100" w:line="276" w:lineRule="auto"/>
        <w:ind w:left="57" w:firstLine="360"/>
        <w:jc w:val="both"/>
        <w:rPr>
          <w:rFonts w:asciiTheme="minorHAnsi" w:hAnsiTheme="minorHAnsi" w:cstheme="minorHAnsi"/>
          <w:color w:val="000000"/>
          <w:sz w:val="22"/>
          <w:szCs w:val="22"/>
        </w:rPr>
      </w:pPr>
      <w:r w:rsidRPr="008B327F">
        <w:rPr>
          <w:rFonts w:asciiTheme="minorHAnsi" w:hAnsiTheme="minorHAnsi" w:cstheme="minorHAnsi"/>
          <w:color w:val="000000"/>
          <w:sz w:val="22"/>
          <w:szCs w:val="22"/>
        </w:rPr>
        <w:t xml:space="preserve">Só deverá ser utilizada água isenta de sais alcalinos, dos graxos ou outras substâncias que venham prejudicar a pega do concreto e da argamassa. </w:t>
      </w:r>
    </w:p>
    <w:p w:rsidR="00A23916" w:rsidRPr="008B327F" w:rsidRDefault="00A23916" w:rsidP="00A23916">
      <w:pPr>
        <w:pStyle w:val="Recuodecorpodetexto3"/>
        <w:spacing w:before="100" w:line="276" w:lineRule="auto"/>
        <w:ind w:left="57" w:firstLine="360"/>
        <w:jc w:val="both"/>
        <w:rPr>
          <w:rFonts w:asciiTheme="minorHAnsi" w:hAnsiTheme="minorHAnsi" w:cstheme="minorHAnsi"/>
          <w:color w:val="000000"/>
          <w:sz w:val="22"/>
          <w:szCs w:val="22"/>
        </w:rPr>
      </w:pPr>
      <w:r w:rsidRPr="008B327F">
        <w:rPr>
          <w:rFonts w:asciiTheme="minorHAnsi" w:hAnsiTheme="minorHAnsi" w:cstheme="minorHAnsi"/>
          <w:color w:val="000000"/>
          <w:sz w:val="22"/>
          <w:szCs w:val="22"/>
        </w:rPr>
        <w:t xml:space="preserve">b) Agregados miúdos </w:t>
      </w:r>
    </w:p>
    <w:p w:rsidR="00A23916" w:rsidRPr="008B327F" w:rsidRDefault="00A23916" w:rsidP="00A23916">
      <w:pPr>
        <w:spacing w:before="100"/>
        <w:ind w:left="57" w:firstLine="557"/>
        <w:jc w:val="both"/>
        <w:rPr>
          <w:rFonts w:cstheme="minorHAnsi"/>
          <w:color w:val="000000"/>
        </w:rPr>
      </w:pPr>
      <w:r w:rsidRPr="008B327F">
        <w:rPr>
          <w:rFonts w:cstheme="minorHAnsi"/>
          <w:bCs/>
          <w:color w:val="000000"/>
        </w:rPr>
        <w:t xml:space="preserve">b.1) para concreto. </w:t>
      </w:r>
    </w:p>
    <w:p w:rsidR="00A23916" w:rsidRPr="008B327F" w:rsidRDefault="00A23916" w:rsidP="00A23916">
      <w:pPr>
        <w:spacing w:before="100"/>
        <w:ind w:left="57" w:firstLine="557"/>
        <w:jc w:val="both"/>
        <w:rPr>
          <w:rFonts w:cstheme="minorHAnsi"/>
        </w:rPr>
      </w:pPr>
      <w:r w:rsidRPr="008B327F">
        <w:rPr>
          <w:rFonts w:cstheme="minorHAnsi"/>
        </w:rPr>
        <w:lastRenderedPageBreak/>
        <w:t xml:space="preserve">A areia a ser utilizada será </w:t>
      </w:r>
      <w:proofErr w:type="spellStart"/>
      <w:r w:rsidRPr="008B327F">
        <w:rPr>
          <w:rFonts w:cstheme="minorHAnsi"/>
        </w:rPr>
        <w:t>sílico-quartzosas</w:t>
      </w:r>
      <w:proofErr w:type="spellEnd"/>
      <w:r w:rsidRPr="008B327F">
        <w:rPr>
          <w:rFonts w:cstheme="minorHAnsi"/>
        </w:rPr>
        <w:t xml:space="preserve">, limpa de grãos angulosos, isenta de materiais estranhos e, quando submetida a ensaio de decantação, não devera perder mais ao que 3% do próprio peso. </w:t>
      </w:r>
    </w:p>
    <w:p w:rsidR="00A23916" w:rsidRPr="008B327F" w:rsidRDefault="00A23916" w:rsidP="00A23916">
      <w:pPr>
        <w:spacing w:before="100"/>
        <w:ind w:left="57" w:firstLine="557"/>
        <w:jc w:val="both"/>
        <w:rPr>
          <w:rFonts w:cstheme="minorHAnsi"/>
        </w:rPr>
      </w:pPr>
      <w:r w:rsidRPr="008B327F">
        <w:rPr>
          <w:rFonts w:cstheme="minorHAnsi"/>
        </w:rPr>
        <w:t xml:space="preserve">Será de granulometria média de jazida natural. </w:t>
      </w:r>
    </w:p>
    <w:p w:rsidR="00A23916" w:rsidRPr="008B327F" w:rsidRDefault="00A23916" w:rsidP="00A23916">
      <w:pPr>
        <w:spacing w:before="100"/>
        <w:ind w:left="57" w:firstLine="557"/>
        <w:jc w:val="both"/>
        <w:rPr>
          <w:rFonts w:cstheme="minorHAnsi"/>
        </w:rPr>
      </w:pPr>
      <w:r w:rsidRPr="008B327F">
        <w:rPr>
          <w:rFonts w:cstheme="minorHAnsi"/>
        </w:rPr>
        <w:t xml:space="preserve">Deverão satisfazer a EB-4 da ABNT e ás necessidades de dosagem adotadas para cada caso. </w:t>
      </w:r>
    </w:p>
    <w:p w:rsidR="00A23916" w:rsidRPr="008B327F" w:rsidRDefault="00A23916" w:rsidP="00A23916">
      <w:pPr>
        <w:spacing w:before="100"/>
        <w:ind w:left="57" w:firstLine="651"/>
        <w:jc w:val="both"/>
        <w:rPr>
          <w:rFonts w:cstheme="minorHAnsi"/>
        </w:rPr>
      </w:pPr>
      <w:r w:rsidRPr="008B327F">
        <w:rPr>
          <w:rFonts w:cstheme="minorHAnsi"/>
          <w:bCs/>
        </w:rPr>
        <w:t xml:space="preserve">b.2) para argamassa </w:t>
      </w:r>
    </w:p>
    <w:p w:rsidR="00A23916" w:rsidRPr="008B327F" w:rsidRDefault="00A23916" w:rsidP="00A23916">
      <w:pPr>
        <w:spacing w:before="100"/>
        <w:ind w:left="57" w:firstLine="557"/>
        <w:jc w:val="both"/>
        <w:rPr>
          <w:rFonts w:cstheme="minorHAnsi"/>
        </w:rPr>
      </w:pPr>
      <w:r w:rsidRPr="008B327F">
        <w:rPr>
          <w:rFonts w:cstheme="minorHAnsi"/>
        </w:rPr>
        <w:t xml:space="preserve">Deverão ser fina peneirada, de jazida natural, </w:t>
      </w:r>
      <w:proofErr w:type="spellStart"/>
      <w:r w:rsidRPr="008B327F">
        <w:rPr>
          <w:rFonts w:cstheme="minorHAnsi"/>
        </w:rPr>
        <w:t>sílico-quartzosa</w:t>
      </w:r>
      <w:proofErr w:type="spellEnd"/>
      <w:r w:rsidRPr="008B327F">
        <w:rPr>
          <w:rFonts w:cstheme="minorHAnsi"/>
        </w:rPr>
        <w:t xml:space="preserve"> e limpa. </w:t>
      </w:r>
    </w:p>
    <w:p w:rsidR="00A23916" w:rsidRPr="008B327F" w:rsidRDefault="00A23916" w:rsidP="00A23916">
      <w:pPr>
        <w:spacing w:before="100"/>
        <w:ind w:left="57"/>
        <w:jc w:val="both"/>
        <w:rPr>
          <w:rFonts w:cstheme="minorHAnsi"/>
        </w:rPr>
      </w:pPr>
      <w:r w:rsidRPr="008B327F">
        <w:rPr>
          <w:rFonts w:cstheme="minorHAnsi"/>
        </w:rPr>
        <w:t xml:space="preserve">c) aço para as armaduras </w:t>
      </w:r>
    </w:p>
    <w:p w:rsidR="00A23916" w:rsidRPr="008B327F" w:rsidRDefault="00A23916" w:rsidP="00A23916">
      <w:pPr>
        <w:spacing w:before="100"/>
        <w:ind w:left="57" w:firstLine="557"/>
        <w:jc w:val="both"/>
        <w:rPr>
          <w:rFonts w:cstheme="minorHAnsi"/>
        </w:rPr>
      </w:pPr>
      <w:r w:rsidRPr="008B327F">
        <w:rPr>
          <w:rFonts w:cstheme="minorHAnsi"/>
        </w:rPr>
        <w:t xml:space="preserve">As barras deverão ser bitoladas e limpas. Não devera ter revestimento de pintura, argila, alcatrão, ferrugens com óleo. </w:t>
      </w:r>
    </w:p>
    <w:p w:rsidR="00A23916" w:rsidRPr="008B327F" w:rsidRDefault="00A23916" w:rsidP="00A23916">
      <w:pPr>
        <w:spacing w:before="100"/>
        <w:jc w:val="both"/>
        <w:rPr>
          <w:rFonts w:cstheme="minorHAnsi"/>
        </w:rPr>
      </w:pPr>
      <w:r w:rsidRPr="008B327F">
        <w:rPr>
          <w:rFonts w:cstheme="minorHAnsi"/>
        </w:rPr>
        <w:t xml:space="preserve">d) agregados graúdos </w:t>
      </w:r>
    </w:p>
    <w:p w:rsidR="00A23916" w:rsidRPr="008B327F" w:rsidRDefault="00A23916" w:rsidP="00A23916">
      <w:pPr>
        <w:spacing w:before="100"/>
        <w:ind w:left="57" w:firstLine="557"/>
        <w:jc w:val="both"/>
        <w:rPr>
          <w:rFonts w:cstheme="minorHAnsi"/>
        </w:rPr>
      </w:pPr>
      <w:r w:rsidRPr="008B327F">
        <w:rPr>
          <w:rFonts w:cstheme="minorHAnsi"/>
        </w:rPr>
        <w:t xml:space="preserve">A pedra britada utilizada deverá provir de rocha sã, não alterada bem classificada, ser resistente, de fratura angulosa, de superfície não vítrea. </w:t>
      </w:r>
    </w:p>
    <w:p w:rsidR="00A23916" w:rsidRPr="008B327F" w:rsidRDefault="00A23916" w:rsidP="00A23916">
      <w:pPr>
        <w:spacing w:before="100"/>
        <w:ind w:left="57" w:firstLine="557"/>
        <w:jc w:val="both"/>
        <w:rPr>
          <w:rFonts w:cstheme="minorHAnsi"/>
        </w:rPr>
      </w:pPr>
      <w:r w:rsidRPr="008B327F">
        <w:rPr>
          <w:rFonts w:cstheme="minorHAnsi"/>
        </w:rPr>
        <w:t xml:space="preserve">Deverá ser limpa, isenta de impurezas, matérias orgânicas, carvão, sais, argilas ou outras substâncias que possam prejudicar a resistência e o endurecimento do concreto. </w:t>
      </w:r>
    </w:p>
    <w:p w:rsidR="00A23916" w:rsidRPr="008B327F" w:rsidRDefault="00A23916" w:rsidP="00A23916">
      <w:pPr>
        <w:spacing w:before="100"/>
        <w:jc w:val="both"/>
        <w:rPr>
          <w:rFonts w:cstheme="minorHAnsi"/>
        </w:rPr>
      </w:pPr>
      <w:r w:rsidRPr="008B327F">
        <w:rPr>
          <w:rFonts w:cstheme="minorHAnsi"/>
        </w:rPr>
        <w:t xml:space="preserve">e) cimento Portland </w:t>
      </w:r>
    </w:p>
    <w:p w:rsidR="00A23916" w:rsidRPr="008B327F" w:rsidRDefault="00A23916" w:rsidP="00A23916">
      <w:pPr>
        <w:spacing w:before="100"/>
        <w:ind w:left="57" w:firstLine="557"/>
        <w:jc w:val="both"/>
        <w:rPr>
          <w:rFonts w:cstheme="minorHAnsi"/>
        </w:rPr>
      </w:pPr>
      <w:r w:rsidRPr="008B327F">
        <w:rPr>
          <w:rFonts w:cstheme="minorHAnsi"/>
        </w:rPr>
        <w:t xml:space="preserve">O cimento será de fabricação recente e de boa procedência, só sendo aceito na obra com acondicionamento da fábrica, embalagem e rotulagem intacta, contendo a marca o peso e o local da fabricação. </w:t>
      </w:r>
    </w:p>
    <w:p w:rsidR="00A23916" w:rsidRPr="008B327F" w:rsidRDefault="00A23916" w:rsidP="00A23916">
      <w:pPr>
        <w:spacing w:before="100"/>
        <w:jc w:val="both"/>
        <w:rPr>
          <w:rFonts w:cstheme="minorHAnsi"/>
        </w:rPr>
      </w:pPr>
      <w:r w:rsidRPr="008B327F">
        <w:rPr>
          <w:rFonts w:cstheme="minorHAnsi"/>
        </w:rPr>
        <w:t xml:space="preserve">f) cal hidratada </w:t>
      </w:r>
    </w:p>
    <w:p w:rsidR="00A23916" w:rsidRPr="008B327F" w:rsidRDefault="00A23916" w:rsidP="00A23916">
      <w:pPr>
        <w:spacing w:before="100"/>
        <w:ind w:left="57" w:firstLine="557"/>
        <w:jc w:val="both"/>
        <w:rPr>
          <w:rFonts w:cstheme="minorHAnsi"/>
        </w:rPr>
      </w:pPr>
      <w:r w:rsidRPr="008B327F">
        <w:rPr>
          <w:rFonts w:cstheme="minorHAnsi"/>
        </w:rPr>
        <w:t xml:space="preserve">Deverá ser depositada na obra na embalagem original de fábrica. </w:t>
      </w:r>
    </w:p>
    <w:p w:rsidR="00A23916" w:rsidRPr="008B327F" w:rsidRDefault="00A23916" w:rsidP="00A23916">
      <w:pPr>
        <w:spacing w:before="100"/>
        <w:jc w:val="both"/>
        <w:rPr>
          <w:rFonts w:cstheme="minorHAnsi"/>
        </w:rPr>
      </w:pPr>
      <w:r w:rsidRPr="008B327F">
        <w:rPr>
          <w:rFonts w:cstheme="minorHAnsi"/>
        </w:rPr>
        <w:t xml:space="preserve">g) madeira </w:t>
      </w:r>
    </w:p>
    <w:p w:rsidR="00A23916" w:rsidRPr="008B327F" w:rsidRDefault="00A23916" w:rsidP="00A23916">
      <w:pPr>
        <w:spacing w:before="100"/>
        <w:ind w:left="57" w:firstLine="557"/>
        <w:jc w:val="both"/>
        <w:rPr>
          <w:rFonts w:cstheme="minorHAnsi"/>
        </w:rPr>
      </w:pPr>
      <w:r w:rsidRPr="008B327F">
        <w:rPr>
          <w:rFonts w:cstheme="minorHAnsi"/>
        </w:rPr>
        <w:t xml:space="preserve">Deverá ser utilizada madeira desempenada, com dimensões qualidades que posam garantir a segurança aos operários. </w:t>
      </w:r>
    </w:p>
    <w:p w:rsidR="00A23916" w:rsidRPr="008B327F" w:rsidRDefault="00A23916" w:rsidP="00A23916">
      <w:pPr>
        <w:spacing w:before="100"/>
        <w:jc w:val="both"/>
        <w:rPr>
          <w:rFonts w:cstheme="minorHAnsi"/>
        </w:rPr>
      </w:pPr>
      <w:r w:rsidRPr="008B327F">
        <w:rPr>
          <w:rFonts w:cstheme="minorHAnsi"/>
        </w:rPr>
        <w:t xml:space="preserve">h) tijolos </w:t>
      </w:r>
    </w:p>
    <w:p w:rsidR="00A23916" w:rsidRPr="008B327F" w:rsidRDefault="00A23916" w:rsidP="00A23916">
      <w:pPr>
        <w:spacing w:before="100"/>
        <w:ind w:left="57" w:firstLine="557"/>
        <w:jc w:val="both"/>
        <w:rPr>
          <w:rFonts w:cstheme="minorHAnsi"/>
        </w:rPr>
      </w:pPr>
      <w:r w:rsidRPr="008B327F">
        <w:rPr>
          <w:rFonts w:cstheme="minorHAnsi"/>
        </w:rPr>
        <w:t xml:space="preserve">Os tijolos a serem utilizados na execução de alvenaria, deverão ser bem cozidos, possuírem sonoridade e duros. As arestas deverão ser vivas, as faces planas, a porosidade não deverá ultrapassar a 2% e suas dimensões serem rigorosamente uniformes. </w:t>
      </w:r>
    </w:p>
    <w:p w:rsidR="00A23916" w:rsidRPr="008B327F" w:rsidRDefault="00A23916" w:rsidP="00A23916">
      <w:pPr>
        <w:spacing w:before="100"/>
        <w:jc w:val="both"/>
        <w:rPr>
          <w:rFonts w:cstheme="minorHAnsi"/>
        </w:rPr>
      </w:pPr>
      <w:r w:rsidRPr="008B327F">
        <w:rPr>
          <w:rFonts w:cstheme="minorHAnsi"/>
        </w:rPr>
        <w:t xml:space="preserve">i) tubos </w:t>
      </w:r>
    </w:p>
    <w:p w:rsidR="00A23916" w:rsidRPr="008B327F" w:rsidRDefault="00A23916" w:rsidP="00A23916">
      <w:pPr>
        <w:spacing w:before="100"/>
        <w:ind w:left="57" w:firstLine="557"/>
        <w:jc w:val="both"/>
        <w:rPr>
          <w:rFonts w:cstheme="minorHAnsi"/>
        </w:rPr>
      </w:pPr>
      <w:r w:rsidRPr="008B327F">
        <w:rPr>
          <w:rFonts w:cstheme="minorHAnsi"/>
        </w:rPr>
        <w:t xml:space="preserve">Os tubos deverão obedecer, no seu recebimento e emprego, as especificações da ABNT. </w:t>
      </w:r>
    </w:p>
    <w:p w:rsidR="00A23916" w:rsidRPr="008B327F" w:rsidRDefault="00A23916" w:rsidP="00A23916">
      <w:pPr>
        <w:spacing w:before="100"/>
        <w:ind w:left="57" w:firstLine="557"/>
        <w:jc w:val="both"/>
        <w:rPr>
          <w:rFonts w:cstheme="minorHAnsi"/>
        </w:rPr>
      </w:pPr>
      <w:r w:rsidRPr="008B327F">
        <w:rPr>
          <w:rFonts w:cstheme="minorHAnsi"/>
        </w:rPr>
        <w:t xml:space="preserve">Através de exame visual, não deverão apresentar irregularidade de fabricação, como seja: fendas, falhas, queimas, saliências, curvaturas, depressões, etc. </w:t>
      </w:r>
    </w:p>
    <w:p w:rsidR="00A23916" w:rsidRPr="00EA6844" w:rsidRDefault="00A23916" w:rsidP="00A23916">
      <w:pPr>
        <w:spacing w:before="100"/>
        <w:jc w:val="both"/>
        <w:rPr>
          <w:rFonts w:cstheme="minorHAnsi"/>
        </w:rPr>
      </w:pPr>
      <w:r w:rsidRPr="00EA6844">
        <w:rPr>
          <w:rFonts w:cstheme="minorHAnsi"/>
          <w:b/>
          <w:bCs/>
        </w:rPr>
        <w:lastRenderedPageBreak/>
        <w:t xml:space="preserve">7.5 - Execução dos Serviços </w:t>
      </w:r>
    </w:p>
    <w:p w:rsidR="00A23916" w:rsidRPr="008B327F" w:rsidRDefault="00A23916" w:rsidP="00A23916">
      <w:pPr>
        <w:spacing w:before="100"/>
        <w:ind w:firstLine="708"/>
        <w:jc w:val="both"/>
        <w:rPr>
          <w:rFonts w:cstheme="minorHAnsi"/>
        </w:rPr>
      </w:pPr>
      <w:r w:rsidRPr="008B327F">
        <w:rPr>
          <w:rFonts w:cstheme="minorHAnsi"/>
        </w:rPr>
        <w:t xml:space="preserve">A execução dos serviços deverão obedecer as recomendações seguintes: </w:t>
      </w:r>
    </w:p>
    <w:p w:rsidR="00A23916" w:rsidRPr="008B327F" w:rsidRDefault="00A23916" w:rsidP="00A23916">
      <w:pPr>
        <w:spacing w:before="100"/>
        <w:jc w:val="both"/>
        <w:rPr>
          <w:rFonts w:cstheme="minorHAnsi"/>
        </w:rPr>
      </w:pPr>
      <w:r>
        <w:rPr>
          <w:rFonts w:cstheme="minorHAnsi"/>
          <w:b/>
          <w:bCs/>
        </w:rPr>
        <w:t>7</w:t>
      </w:r>
      <w:r w:rsidRPr="008B327F">
        <w:rPr>
          <w:rFonts w:cstheme="minorHAnsi"/>
          <w:b/>
          <w:bCs/>
        </w:rPr>
        <w:t xml:space="preserve">.5.1 - Concreto </w:t>
      </w:r>
    </w:p>
    <w:p w:rsidR="00A23916" w:rsidRPr="008B327F" w:rsidRDefault="00A23916" w:rsidP="00A23916">
      <w:pPr>
        <w:pStyle w:val="Ttulo5"/>
        <w:spacing w:before="100" w:line="276" w:lineRule="auto"/>
        <w:ind w:right="57"/>
        <w:jc w:val="both"/>
        <w:rPr>
          <w:rFonts w:asciiTheme="minorHAnsi" w:eastAsia="Times New Roman" w:hAnsiTheme="minorHAnsi" w:cstheme="minorHAnsi"/>
          <w:color w:val="auto"/>
          <w:sz w:val="22"/>
          <w:szCs w:val="22"/>
        </w:rPr>
      </w:pPr>
      <w:r>
        <w:rPr>
          <w:rFonts w:asciiTheme="minorHAnsi" w:eastAsia="Times New Roman" w:hAnsiTheme="minorHAnsi" w:cstheme="minorHAnsi"/>
          <w:b/>
          <w:bCs/>
          <w:color w:val="auto"/>
          <w:sz w:val="22"/>
          <w:szCs w:val="22"/>
        </w:rPr>
        <w:t>7</w:t>
      </w:r>
      <w:r w:rsidRPr="008B327F">
        <w:rPr>
          <w:rFonts w:asciiTheme="minorHAnsi" w:eastAsia="Times New Roman" w:hAnsiTheme="minorHAnsi" w:cstheme="minorHAnsi"/>
          <w:b/>
          <w:bCs/>
          <w:color w:val="auto"/>
          <w:sz w:val="22"/>
          <w:szCs w:val="22"/>
        </w:rPr>
        <w:t xml:space="preserve">.5.1.1 - Concreto Magro </w:t>
      </w:r>
    </w:p>
    <w:p w:rsidR="00A23916" w:rsidRPr="008B327F" w:rsidRDefault="00A23916" w:rsidP="00A23916">
      <w:pPr>
        <w:spacing w:before="100"/>
        <w:ind w:left="57" w:firstLine="557"/>
        <w:jc w:val="both"/>
        <w:rPr>
          <w:rFonts w:cstheme="minorHAnsi"/>
        </w:rPr>
      </w:pPr>
      <w:r w:rsidRPr="008B327F">
        <w:rPr>
          <w:rFonts w:cstheme="minorHAnsi"/>
        </w:rPr>
        <w:t xml:space="preserve">Será de modo geral para lastro e em todas as peças que ficarem diretamente afixadas no terreno. O traço utilizando será 1:3:6 lançado, sobre base de pedra britada após </w:t>
      </w:r>
      <w:proofErr w:type="spellStart"/>
      <w:r w:rsidRPr="008B327F">
        <w:rPr>
          <w:rFonts w:cstheme="minorHAnsi"/>
        </w:rPr>
        <w:t>apiloamento</w:t>
      </w:r>
      <w:proofErr w:type="spellEnd"/>
      <w:r w:rsidRPr="008B327F">
        <w:rPr>
          <w:rFonts w:cstheme="minorHAnsi"/>
        </w:rPr>
        <w:t xml:space="preserve"> conveniente do terreno. </w:t>
      </w:r>
    </w:p>
    <w:p w:rsidR="00A23916" w:rsidRPr="008B327F" w:rsidRDefault="00A23916" w:rsidP="00A23916">
      <w:pPr>
        <w:pStyle w:val="Ttulo5"/>
        <w:spacing w:before="100" w:line="276" w:lineRule="auto"/>
        <w:ind w:left="57" w:right="57"/>
        <w:jc w:val="both"/>
        <w:rPr>
          <w:rFonts w:asciiTheme="minorHAnsi" w:eastAsia="Times New Roman" w:hAnsiTheme="minorHAnsi" w:cstheme="minorHAnsi"/>
          <w:color w:val="auto"/>
          <w:sz w:val="22"/>
          <w:szCs w:val="22"/>
        </w:rPr>
      </w:pPr>
      <w:r>
        <w:rPr>
          <w:rFonts w:asciiTheme="minorHAnsi" w:eastAsia="Times New Roman" w:hAnsiTheme="minorHAnsi" w:cstheme="minorHAnsi"/>
          <w:b/>
          <w:bCs/>
          <w:color w:val="auto"/>
          <w:sz w:val="22"/>
          <w:szCs w:val="22"/>
        </w:rPr>
        <w:t>7</w:t>
      </w:r>
      <w:r w:rsidRPr="008B327F">
        <w:rPr>
          <w:rFonts w:asciiTheme="minorHAnsi" w:eastAsia="Times New Roman" w:hAnsiTheme="minorHAnsi" w:cstheme="minorHAnsi"/>
          <w:b/>
          <w:bCs/>
          <w:color w:val="auto"/>
          <w:sz w:val="22"/>
          <w:szCs w:val="22"/>
        </w:rPr>
        <w:t xml:space="preserve">.5.1.2 - Concreto Estrutural </w:t>
      </w:r>
    </w:p>
    <w:p w:rsidR="00A23916" w:rsidRPr="008B327F" w:rsidRDefault="00A23916" w:rsidP="00A23916">
      <w:pPr>
        <w:spacing w:before="100"/>
        <w:ind w:left="57" w:firstLine="557"/>
        <w:jc w:val="both"/>
        <w:rPr>
          <w:rFonts w:cstheme="minorHAnsi"/>
        </w:rPr>
      </w:pPr>
      <w:r w:rsidRPr="008B327F">
        <w:rPr>
          <w:rFonts w:cstheme="minorHAnsi"/>
        </w:rPr>
        <w:t>Não serão permitidas concretagem, sem prévio exame das formas por parte da fisca</w:t>
      </w:r>
      <w:r>
        <w:rPr>
          <w:rFonts w:cstheme="minorHAnsi"/>
        </w:rPr>
        <w:t xml:space="preserve">lização e cujo exame </w:t>
      </w:r>
      <w:proofErr w:type="spellStart"/>
      <w:r>
        <w:rPr>
          <w:rFonts w:cstheme="minorHAnsi"/>
        </w:rPr>
        <w:t>estender-se</w:t>
      </w:r>
      <w:r w:rsidRPr="008B327F">
        <w:rPr>
          <w:rFonts w:cstheme="minorHAnsi"/>
        </w:rPr>
        <w:t>-á</w:t>
      </w:r>
      <w:r>
        <w:rPr>
          <w:rFonts w:cstheme="minorHAnsi"/>
        </w:rPr>
        <w:t>a</w:t>
      </w:r>
      <w:r w:rsidRPr="008B327F">
        <w:rPr>
          <w:rFonts w:cstheme="minorHAnsi"/>
        </w:rPr>
        <w:t>s</w:t>
      </w:r>
      <w:proofErr w:type="spellEnd"/>
      <w:r w:rsidRPr="008B327F">
        <w:rPr>
          <w:rFonts w:cstheme="minorHAnsi"/>
        </w:rPr>
        <w:t xml:space="preserve"> ferragens e materiais a serem utilizados. </w:t>
      </w:r>
    </w:p>
    <w:p w:rsidR="00A23916" w:rsidRPr="007F13F2" w:rsidRDefault="007F13F2" w:rsidP="00A23916">
      <w:pPr>
        <w:spacing w:before="120"/>
        <w:jc w:val="both"/>
        <w:rPr>
          <w:rFonts w:cstheme="minorHAnsi"/>
          <w:b/>
        </w:rPr>
      </w:pPr>
      <w:r w:rsidRPr="007F13F2">
        <w:rPr>
          <w:rFonts w:cstheme="minorHAnsi"/>
          <w:b/>
        </w:rPr>
        <w:t>7</w:t>
      </w:r>
      <w:r w:rsidR="00A23916" w:rsidRPr="007F13F2">
        <w:rPr>
          <w:rFonts w:cstheme="minorHAnsi"/>
          <w:b/>
        </w:rPr>
        <w:t>.5.</w:t>
      </w:r>
      <w:r>
        <w:rPr>
          <w:rFonts w:cstheme="minorHAnsi"/>
          <w:b/>
        </w:rPr>
        <w:t>2</w:t>
      </w:r>
      <w:r w:rsidR="00A23916" w:rsidRPr="007F13F2">
        <w:rPr>
          <w:rFonts w:cstheme="minorHAnsi"/>
          <w:b/>
        </w:rPr>
        <w:t xml:space="preserve"> - Retirada das Formas </w:t>
      </w:r>
    </w:p>
    <w:p w:rsidR="00A23916" w:rsidRPr="008B327F" w:rsidRDefault="00A23916" w:rsidP="00A23916">
      <w:pPr>
        <w:spacing w:before="100"/>
        <w:ind w:left="57" w:firstLine="557"/>
        <w:jc w:val="both"/>
        <w:rPr>
          <w:rFonts w:cstheme="minorHAnsi"/>
        </w:rPr>
      </w:pPr>
      <w:r w:rsidRPr="008B327F">
        <w:rPr>
          <w:rFonts w:cstheme="minorHAnsi"/>
        </w:rPr>
        <w:t xml:space="preserve">A retirada da forma será feita dentro do estabelecimento pelas normas da ABNT ou a critério da fiscalização. </w:t>
      </w:r>
    </w:p>
    <w:p w:rsidR="00A23916" w:rsidRPr="008B327F" w:rsidRDefault="00A23916" w:rsidP="00A23916">
      <w:pPr>
        <w:pStyle w:val="Ttulo5"/>
        <w:spacing w:before="100" w:line="276" w:lineRule="auto"/>
        <w:ind w:left="57" w:right="57"/>
        <w:jc w:val="both"/>
        <w:rPr>
          <w:rFonts w:asciiTheme="minorHAnsi" w:eastAsia="Times New Roman" w:hAnsiTheme="minorHAnsi" w:cstheme="minorHAnsi"/>
          <w:color w:val="auto"/>
          <w:sz w:val="22"/>
          <w:szCs w:val="22"/>
        </w:rPr>
      </w:pPr>
      <w:r>
        <w:rPr>
          <w:rFonts w:asciiTheme="minorHAnsi" w:eastAsia="Times New Roman" w:hAnsiTheme="minorHAnsi" w:cstheme="minorHAnsi"/>
          <w:b/>
          <w:bCs/>
          <w:color w:val="auto"/>
          <w:sz w:val="22"/>
          <w:szCs w:val="22"/>
        </w:rPr>
        <w:t>7</w:t>
      </w:r>
      <w:r w:rsidRPr="008B327F">
        <w:rPr>
          <w:rFonts w:asciiTheme="minorHAnsi" w:eastAsia="Times New Roman" w:hAnsiTheme="minorHAnsi" w:cstheme="minorHAnsi"/>
          <w:b/>
          <w:bCs/>
          <w:color w:val="auto"/>
          <w:sz w:val="22"/>
          <w:szCs w:val="22"/>
        </w:rPr>
        <w:t xml:space="preserve">.5.3 - Lançamento </w:t>
      </w:r>
    </w:p>
    <w:p w:rsidR="00A23916" w:rsidRPr="008B327F" w:rsidRDefault="00A23916" w:rsidP="00A23916">
      <w:pPr>
        <w:spacing w:before="100"/>
        <w:ind w:left="57" w:firstLine="557"/>
        <w:jc w:val="both"/>
        <w:rPr>
          <w:rFonts w:cstheme="minorHAnsi"/>
        </w:rPr>
      </w:pPr>
      <w:r w:rsidRPr="008B327F">
        <w:rPr>
          <w:rFonts w:cstheme="minorHAnsi"/>
        </w:rPr>
        <w:t xml:space="preserve">O concreto deverá ser lançado logo após a mistura, não sendo permitido, entre argamassa e lançamento, intervalo superior a trinta minutos. </w:t>
      </w:r>
    </w:p>
    <w:p w:rsidR="00A23916" w:rsidRPr="008B327F" w:rsidRDefault="00A23916" w:rsidP="00A23916">
      <w:pPr>
        <w:spacing w:before="100"/>
        <w:ind w:left="57" w:firstLine="557"/>
        <w:jc w:val="both"/>
        <w:rPr>
          <w:rFonts w:cstheme="minorHAnsi"/>
        </w:rPr>
      </w:pPr>
      <w:r w:rsidRPr="008B327F">
        <w:rPr>
          <w:rFonts w:cstheme="minorHAnsi"/>
        </w:rPr>
        <w:t xml:space="preserve">Em nenhuma hipótese será permitido o uso do concreto remisturado, assim cada carga betoneira deverá ser totalmente utilizada para que a próxima seja carregada. </w:t>
      </w:r>
    </w:p>
    <w:p w:rsidR="00A23916" w:rsidRPr="008B327F" w:rsidRDefault="00A23916" w:rsidP="00A23916">
      <w:pPr>
        <w:spacing w:before="100"/>
        <w:ind w:left="57" w:firstLine="557"/>
        <w:jc w:val="both"/>
        <w:rPr>
          <w:rFonts w:cstheme="minorHAnsi"/>
        </w:rPr>
      </w:pPr>
      <w:r w:rsidRPr="008B327F">
        <w:rPr>
          <w:rFonts w:cstheme="minorHAnsi"/>
        </w:rPr>
        <w:t xml:space="preserve">Antes do lançamento as formas deverão ser completamente molhadas, limpas e perfeitamente estanques para não permitir a fuga do cimento. A altura não deverá ultrapassar a 1,5m para com altura superior, deverão ser previstas janelas que serão perfeitamente fechadas á medida que avança a concretagem. </w:t>
      </w:r>
    </w:p>
    <w:p w:rsidR="00A23916" w:rsidRPr="008B327F" w:rsidRDefault="00A23916" w:rsidP="00A23916">
      <w:pPr>
        <w:pStyle w:val="Ttulo5"/>
        <w:spacing w:before="100" w:line="276" w:lineRule="auto"/>
        <w:ind w:left="57" w:right="57"/>
        <w:jc w:val="both"/>
        <w:rPr>
          <w:rFonts w:asciiTheme="minorHAnsi" w:eastAsia="Times New Roman" w:hAnsiTheme="minorHAnsi" w:cstheme="minorHAnsi"/>
          <w:color w:val="auto"/>
          <w:sz w:val="22"/>
          <w:szCs w:val="22"/>
        </w:rPr>
      </w:pPr>
      <w:r>
        <w:rPr>
          <w:rFonts w:asciiTheme="minorHAnsi" w:eastAsia="Times New Roman" w:hAnsiTheme="minorHAnsi" w:cstheme="minorHAnsi"/>
          <w:b/>
          <w:bCs/>
          <w:color w:val="auto"/>
          <w:sz w:val="22"/>
          <w:szCs w:val="22"/>
        </w:rPr>
        <w:t>7</w:t>
      </w:r>
      <w:r w:rsidRPr="008B327F">
        <w:rPr>
          <w:rFonts w:asciiTheme="minorHAnsi" w:eastAsia="Times New Roman" w:hAnsiTheme="minorHAnsi" w:cstheme="minorHAnsi"/>
          <w:b/>
          <w:bCs/>
          <w:color w:val="auto"/>
          <w:sz w:val="22"/>
          <w:szCs w:val="22"/>
        </w:rPr>
        <w:t xml:space="preserve">.5.4 - Precauções Necessárias </w:t>
      </w:r>
    </w:p>
    <w:p w:rsidR="00A23916" w:rsidRPr="008B327F" w:rsidRDefault="00A23916" w:rsidP="00A23916">
      <w:pPr>
        <w:pStyle w:val="SemEspaamento"/>
        <w:spacing w:line="276" w:lineRule="auto"/>
        <w:ind w:firstLine="708"/>
        <w:jc w:val="both"/>
      </w:pPr>
      <w:r w:rsidRPr="008B327F">
        <w:t xml:space="preserve">O projeto deverá ser respeitado em todas as suas determinações e as modificações que se fizeram necessário deverão ser notificadas, por escrito, com a devida antecedência, para que a fiscalização tome conhecimento e autorize. </w:t>
      </w:r>
    </w:p>
    <w:p w:rsidR="00A23916" w:rsidRPr="008B327F" w:rsidRDefault="00A23916" w:rsidP="00A23916">
      <w:pPr>
        <w:pStyle w:val="SemEspaamento"/>
        <w:spacing w:line="276" w:lineRule="auto"/>
        <w:ind w:firstLine="708"/>
        <w:jc w:val="both"/>
      </w:pPr>
      <w:r w:rsidRPr="008B327F">
        <w:t xml:space="preserve">A execução dos serviços devera ser feita segundo estas especificações e os casos omissos serão resolvidos a critério da fiscalização. </w:t>
      </w:r>
    </w:p>
    <w:p w:rsidR="00A23916" w:rsidRPr="008B327F" w:rsidRDefault="00A23916" w:rsidP="00A23916">
      <w:pPr>
        <w:pStyle w:val="SemEspaamento"/>
        <w:spacing w:line="276" w:lineRule="auto"/>
        <w:ind w:firstLine="708"/>
        <w:jc w:val="both"/>
      </w:pPr>
      <w:r w:rsidRPr="008B327F">
        <w:t xml:space="preserve">A mão de obra deverá ser realizada por operários especializados, ficando inteiramente a critério de a fiscalização impugnar qualquer trabalho em execução ou executado que não obedeça a ás condições aqui exposta. </w:t>
      </w:r>
    </w:p>
    <w:p w:rsidR="00A23916" w:rsidRPr="008B327F" w:rsidRDefault="00A23916" w:rsidP="00A23916">
      <w:pPr>
        <w:spacing w:before="100"/>
        <w:jc w:val="both"/>
        <w:rPr>
          <w:rFonts w:cstheme="minorHAnsi"/>
        </w:rPr>
      </w:pPr>
      <w:r>
        <w:rPr>
          <w:rFonts w:cstheme="minorHAnsi"/>
          <w:b/>
          <w:bCs/>
        </w:rPr>
        <w:t>7</w:t>
      </w:r>
      <w:r w:rsidRPr="008B327F">
        <w:rPr>
          <w:rFonts w:cstheme="minorHAnsi"/>
          <w:b/>
          <w:bCs/>
        </w:rPr>
        <w:t xml:space="preserve">.5.5 - Locação dos Coletores </w:t>
      </w:r>
    </w:p>
    <w:p w:rsidR="00A23916" w:rsidRPr="008B327F" w:rsidRDefault="00A23916" w:rsidP="00A23916">
      <w:pPr>
        <w:pStyle w:val="SemEspaamento"/>
        <w:spacing w:line="276" w:lineRule="auto"/>
        <w:ind w:firstLine="708"/>
        <w:jc w:val="both"/>
      </w:pPr>
      <w:r w:rsidRPr="008B327F">
        <w:t xml:space="preserve">De posse das plantas integrantes o projeto da obra, deve-se inicialmente, proceder á locação dos eixos dos coletores, partindo, em cada, trecho, de jusante para montante e utilizando-se um aparelho, apropriado com este objetivo. </w:t>
      </w:r>
    </w:p>
    <w:p w:rsidR="00A23916" w:rsidRPr="008B327F" w:rsidRDefault="00A23916" w:rsidP="00A23916">
      <w:pPr>
        <w:pStyle w:val="SemEspaamento"/>
        <w:spacing w:line="276" w:lineRule="auto"/>
        <w:ind w:firstLine="708"/>
        <w:jc w:val="both"/>
      </w:pPr>
      <w:r w:rsidRPr="008B327F">
        <w:t xml:space="preserve">Os serviços de referência, alinhamento e pontos característicos da obra serão assinados no terreno, por meio de marcos adequados, que serão assentados de 20 em </w:t>
      </w:r>
      <w:smartTag w:uri="urn:schemas-microsoft-com:office:smarttags" w:element="metricconverter">
        <w:smartTagPr>
          <w:attr w:name="ProductID" w:val="20 metros"/>
        </w:smartTagPr>
        <w:r w:rsidRPr="008B327F">
          <w:t>20 metros</w:t>
        </w:r>
      </w:smartTag>
      <w:r w:rsidRPr="008B327F">
        <w:t xml:space="preserve">, alinhados com </w:t>
      </w:r>
      <w:r w:rsidRPr="008B327F">
        <w:lastRenderedPageBreak/>
        <w:t xml:space="preserve">teodolito, as medidas tomadas com trena de aço e devidamente amarrados a testemunhas permanentes, de modo a ficarem bem definidos e fixados. </w:t>
      </w:r>
    </w:p>
    <w:p w:rsidR="00A23916" w:rsidRPr="008B327F" w:rsidRDefault="00A23916" w:rsidP="00A23916">
      <w:pPr>
        <w:pStyle w:val="SemEspaamento"/>
        <w:spacing w:line="276" w:lineRule="auto"/>
        <w:ind w:firstLine="708"/>
        <w:jc w:val="both"/>
      </w:pPr>
      <w:r w:rsidRPr="008B327F">
        <w:t xml:space="preserve">O nivelamento será feito com nível de topógrafo, tomando-se a referência de nível levantamento para o projeto, distribuindo, igualmente, por todo o alinhamento dos coletores referências de nível em número suficiente para permitirem uma ampla verificação de todas as cotas. </w:t>
      </w:r>
    </w:p>
    <w:p w:rsidR="00A23916" w:rsidRPr="008B327F" w:rsidRDefault="00A23916" w:rsidP="00A23916">
      <w:pPr>
        <w:pStyle w:val="SemEspaamento"/>
        <w:spacing w:line="276" w:lineRule="auto"/>
        <w:ind w:firstLine="614"/>
        <w:jc w:val="both"/>
      </w:pPr>
      <w:r w:rsidRPr="008B327F">
        <w:t xml:space="preserve">Mas onde os coletores são de maior diâmetro, é necessário o máximo cuidado no nivelamento base dos trabalhos devido ás pequenas declividades dos gradientes. </w:t>
      </w:r>
    </w:p>
    <w:p w:rsidR="00A23916" w:rsidRPr="008B327F" w:rsidRDefault="00A23916" w:rsidP="00A23916">
      <w:pPr>
        <w:spacing w:before="100"/>
        <w:ind w:left="57" w:firstLine="557"/>
        <w:jc w:val="both"/>
        <w:rPr>
          <w:rFonts w:cstheme="minorHAnsi"/>
        </w:rPr>
      </w:pPr>
      <w:r w:rsidRPr="008B327F">
        <w:rPr>
          <w:rFonts w:cstheme="minorHAnsi"/>
        </w:rPr>
        <w:t xml:space="preserve">Deverão ser obedecidos rigorosamente os alinhamentos e as cotas definidas no projeto. </w:t>
      </w:r>
    </w:p>
    <w:p w:rsidR="00A23916" w:rsidRPr="008B327F" w:rsidRDefault="00A23916" w:rsidP="00A23916">
      <w:pPr>
        <w:pStyle w:val="Ttulo5"/>
        <w:spacing w:before="100" w:line="276" w:lineRule="auto"/>
        <w:ind w:left="57" w:right="57"/>
        <w:jc w:val="both"/>
        <w:rPr>
          <w:rFonts w:asciiTheme="minorHAnsi" w:eastAsia="Times New Roman" w:hAnsiTheme="minorHAnsi" w:cstheme="minorHAnsi"/>
          <w:color w:val="auto"/>
          <w:sz w:val="22"/>
          <w:szCs w:val="22"/>
        </w:rPr>
      </w:pPr>
      <w:r>
        <w:rPr>
          <w:rFonts w:asciiTheme="minorHAnsi" w:eastAsia="Times New Roman" w:hAnsiTheme="minorHAnsi" w:cstheme="minorHAnsi"/>
          <w:b/>
          <w:bCs/>
          <w:color w:val="auto"/>
          <w:sz w:val="22"/>
          <w:szCs w:val="22"/>
        </w:rPr>
        <w:t>7</w:t>
      </w:r>
      <w:r w:rsidRPr="008B327F">
        <w:rPr>
          <w:rFonts w:asciiTheme="minorHAnsi" w:eastAsia="Times New Roman" w:hAnsiTheme="minorHAnsi" w:cstheme="minorHAnsi"/>
          <w:b/>
          <w:bCs/>
          <w:color w:val="auto"/>
          <w:sz w:val="22"/>
          <w:szCs w:val="22"/>
        </w:rPr>
        <w:t xml:space="preserve">.5.6 - Escavação </w:t>
      </w:r>
    </w:p>
    <w:p w:rsidR="00A23916" w:rsidRPr="008B327F" w:rsidRDefault="00A23916" w:rsidP="00A23916">
      <w:pPr>
        <w:pStyle w:val="SemEspaamento"/>
        <w:spacing w:line="276" w:lineRule="auto"/>
        <w:ind w:firstLine="708"/>
        <w:jc w:val="both"/>
      </w:pPr>
      <w:r w:rsidRPr="008B327F">
        <w:t xml:space="preserve">Os trabalhos de escavação serão executados de forma manual ou mecânica, de acordo com as convivências da Empreiteira, verificando-se, porém os interesses da fiscalização, conforme as declividade e cotas contidas nos perfis dos coletores ou ramais. </w:t>
      </w:r>
    </w:p>
    <w:p w:rsidR="00A23916" w:rsidRPr="008B327F" w:rsidRDefault="00A23916" w:rsidP="00A23916">
      <w:pPr>
        <w:pStyle w:val="SemEspaamento"/>
        <w:spacing w:line="276" w:lineRule="auto"/>
        <w:ind w:firstLine="708"/>
        <w:jc w:val="both"/>
      </w:pPr>
      <w:r w:rsidRPr="008B327F">
        <w:t xml:space="preserve">As escavações para coletores e emissários serão feitas em taludes verticais e largura mínima de escavação da vala será de 1,5 vezes o diâmetro do coletor a ser assentado. As valas para as ligações das bocas de lobo, bem como dos coletores situados próximos a residências, terão seus taludes na vertical e deverão ser escorados quando a profundidade ultrapassar a 2,00m. </w:t>
      </w:r>
    </w:p>
    <w:p w:rsidR="00A23916" w:rsidRPr="008B327F" w:rsidRDefault="00A23916" w:rsidP="00A23916">
      <w:pPr>
        <w:pStyle w:val="SemEspaamento"/>
        <w:spacing w:line="276" w:lineRule="auto"/>
        <w:ind w:firstLine="708"/>
        <w:jc w:val="both"/>
      </w:pPr>
      <w:r w:rsidRPr="008B327F">
        <w:t xml:space="preserve">Essas escavações deverão permanecer abertas o menor intervalo de tempo possível. </w:t>
      </w:r>
    </w:p>
    <w:p w:rsidR="00A23916" w:rsidRPr="008B327F" w:rsidRDefault="00A23916" w:rsidP="00A23916">
      <w:pPr>
        <w:pStyle w:val="SemEspaamento"/>
        <w:spacing w:line="276" w:lineRule="auto"/>
        <w:ind w:firstLine="708"/>
        <w:jc w:val="both"/>
      </w:pPr>
      <w:r w:rsidRPr="008B327F">
        <w:t xml:space="preserve">O serviço será conduzido de tal modo, que haja drenagem natural das cavas, utilizando-se a própria rede em construção. Para isso, o sentido da escavação em cada trecho deverá ser adotado sempre que possível, de jusante para montante. </w:t>
      </w:r>
    </w:p>
    <w:p w:rsidR="00A23916" w:rsidRPr="008B327F" w:rsidRDefault="00A23916" w:rsidP="00A23916">
      <w:pPr>
        <w:pStyle w:val="SemEspaamento"/>
        <w:spacing w:line="276" w:lineRule="auto"/>
        <w:ind w:firstLine="708"/>
        <w:jc w:val="both"/>
      </w:pPr>
      <w:r w:rsidRPr="008B327F">
        <w:t xml:space="preserve">Cuidados especiais deverão ser tomados nas escavações em terrenos rochosos. O desmonte a fogo será feito sob orientação exclusiva da fiscalização e de forma a não causar danos ás moradias próximas do local das obras. </w:t>
      </w:r>
    </w:p>
    <w:p w:rsidR="00A23916" w:rsidRDefault="00A23916" w:rsidP="00A23916">
      <w:pPr>
        <w:pStyle w:val="SemEspaamento"/>
        <w:spacing w:line="276" w:lineRule="auto"/>
        <w:ind w:firstLine="708"/>
        <w:jc w:val="both"/>
      </w:pPr>
      <w:r w:rsidRPr="008B327F">
        <w:t xml:space="preserve">O comprimento das minas e sua carga serão determinados á vista das condições locais. </w:t>
      </w:r>
    </w:p>
    <w:p w:rsidR="00A23916" w:rsidRPr="008B327F" w:rsidRDefault="00A23916" w:rsidP="00A23916">
      <w:pPr>
        <w:pStyle w:val="SemEspaamento"/>
        <w:spacing w:line="276" w:lineRule="auto"/>
        <w:ind w:firstLine="708"/>
        <w:jc w:val="both"/>
      </w:pPr>
    </w:p>
    <w:p w:rsidR="00A23916" w:rsidRPr="008B327F" w:rsidRDefault="00A23916" w:rsidP="00A23916">
      <w:pPr>
        <w:spacing w:before="100"/>
        <w:jc w:val="both"/>
        <w:rPr>
          <w:rFonts w:cstheme="minorHAnsi"/>
        </w:rPr>
      </w:pPr>
      <w:r>
        <w:rPr>
          <w:rFonts w:cstheme="minorHAnsi"/>
          <w:b/>
          <w:bCs/>
        </w:rPr>
        <w:t>7</w:t>
      </w:r>
      <w:r w:rsidRPr="008B327F">
        <w:rPr>
          <w:rFonts w:cstheme="minorHAnsi"/>
          <w:b/>
          <w:bCs/>
        </w:rPr>
        <w:t xml:space="preserve">.5.7 - Localização do Material Escavado </w:t>
      </w:r>
    </w:p>
    <w:p w:rsidR="00A23916" w:rsidRPr="008B327F" w:rsidRDefault="00A23916" w:rsidP="00A23916">
      <w:pPr>
        <w:pStyle w:val="SemEspaamento"/>
        <w:spacing w:line="276" w:lineRule="auto"/>
        <w:ind w:firstLine="708"/>
        <w:jc w:val="both"/>
      </w:pPr>
      <w:r w:rsidRPr="008B327F">
        <w:t xml:space="preserve">O material escavado que poderá ser utilizado no preenchimento das valas será colocado de um lado da vala. Do outro ficarão os materiais escavados que não poderão ser aplicados, as tubulações e todo material necessário ao trabalho. </w:t>
      </w:r>
    </w:p>
    <w:p w:rsidR="00A23916" w:rsidRDefault="00A23916" w:rsidP="00A23916">
      <w:pPr>
        <w:pStyle w:val="SemEspaamento"/>
        <w:spacing w:line="276" w:lineRule="auto"/>
        <w:ind w:firstLine="708"/>
        <w:jc w:val="both"/>
      </w:pPr>
      <w:r w:rsidRPr="008B327F">
        <w:t xml:space="preserve">A distância mínima entre a borda da vala e o monte de terra deverá ser de </w:t>
      </w:r>
      <w:smartTag w:uri="urn:schemas-microsoft-com:office:smarttags" w:element="metricconverter">
        <w:smartTagPr>
          <w:attr w:name="ProductID" w:val="0,60 metros"/>
        </w:smartTagPr>
        <w:r w:rsidRPr="008B327F">
          <w:t>0,60 metros</w:t>
        </w:r>
        <w:r>
          <w:t>.</w:t>
        </w:r>
      </w:smartTag>
    </w:p>
    <w:p w:rsidR="00A23916" w:rsidRPr="008B327F" w:rsidRDefault="00A23916" w:rsidP="00A23916">
      <w:pPr>
        <w:pStyle w:val="SemEspaamento"/>
        <w:spacing w:line="276" w:lineRule="auto"/>
        <w:ind w:firstLine="708"/>
        <w:jc w:val="both"/>
      </w:pPr>
    </w:p>
    <w:p w:rsidR="00A23916" w:rsidRPr="008B327F" w:rsidRDefault="00A23916" w:rsidP="00A23916">
      <w:pPr>
        <w:pStyle w:val="Ttulo5"/>
        <w:spacing w:before="100" w:line="276" w:lineRule="auto"/>
        <w:ind w:left="57" w:right="57"/>
        <w:jc w:val="both"/>
        <w:rPr>
          <w:rFonts w:asciiTheme="minorHAnsi" w:eastAsia="Times New Roman" w:hAnsiTheme="minorHAnsi" w:cstheme="minorHAnsi"/>
          <w:color w:val="auto"/>
          <w:sz w:val="22"/>
          <w:szCs w:val="22"/>
        </w:rPr>
      </w:pPr>
      <w:r>
        <w:rPr>
          <w:rFonts w:asciiTheme="minorHAnsi" w:eastAsia="Times New Roman" w:hAnsiTheme="minorHAnsi" w:cstheme="minorHAnsi"/>
          <w:b/>
          <w:bCs/>
          <w:color w:val="auto"/>
          <w:sz w:val="22"/>
          <w:szCs w:val="22"/>
        </w:rPr>
        <w:t>7</w:t>
      </w:r>
      <w:r w:rsidRPr="008B327F">
        <w:rPr>
          <w:rFonts w:asciiTheme="minorHAnsi" w:eastAsia="Times New Roman" w:hAnsiTheme="minorHAnsi" w:cstheme="minorHAnsi"/>
          <w:b/>
          <w:bCs/>
          <w:color w:val="auto"/>
          <w:sz w:val="22"/>
          <w:szCs w:val="22"/>
        </w:rPr>
        <w:t>.5.8 - Reaterro</w:t>
      </w:r>
    </w:p>
    <w:p w:rsidR="00A23916" w:rsidRPr="008B327F" w:rsidRDefault="00A23916" w:rsidP="00A23916">
      <w:pPr>
        <w:pStyle w:val="SemEspaamento"/>
        <w:spacing w:line="276" w:lineRule="auto"/>
        <w:ind w:firstLine="708"/>
        <w:jc w:val="both"/>
      </w:pPr>
      <w:r w:rsidRPr="008B327F">
        <w:t xml:space="preserve">O espaço compreendido entre a base do assentamento e a cota acima, definida pela geratriz superior do tubo deve ser de 1,5 (uma vez e meia) o diâmetro do tubo, que deverá ser preenchido com material e cuidadosamente selecionando, isento de raízes, pedra ou outros materiais duros homogêneos, adensado em camadas de 0,20m (vinte centímetros) de espessura. </w:t>
      </w:r>
    </w:p>
    <w:p w:rsidR="00A23916" w:rsidRDefault="00A23916" w:rsidP="00A23916">
      <w:pPr>
        <w:pStyle w:val="SemEspaamento"/>
        <w:spacing w:line="276" w:lineRule="auto"/>
        <w:ind w:firstLine="708"/>
        <w:jc w:val="both"/>
      </w:pPr>
      <w:r w:rsidRPr="008B327F">
        <w:t xml:space="preserve">O restante do aterro deve ser procedido de maneira que resulte uma densidade aproximadamente igual a que se apresenta no solo das paredes das valas, utilizando-se de preferência, o mesmo tipo de solo, isento de pedras grandes ou corpos estranhos de dimensão notável. </w:t>
      </w:r>
    </w:p>
    <w:p w:rsidR="00A23916" w:rsidRPr="008B327F" w:rsidRDefault="00A23916" w:rsidP="00A23916">
      <w:pPr>
        <w:pStyle w:val="SemEspaamento"/>
        <w:spacing w:line="276" w:lineRule="auto"/>
        <w:ind w:firstLine="708"/>
        <w:jc w:val="both"/>
      </w:pPr>
    </w:p>
    <w:p w:rsidR="00A23916" w:rsidRPr="008B327F" w:rsidRDefault="00A23916" w:rsidP="00A23916">
      <w:pPr>
        <w:pStyle w:val="SemEspaamento"/>
        <w:spacing w:line="276" w:lineRule="auto"/>
        <w:jc w:val="both"/>
        <w:rPr>
          <w:rFonts w:eastAsia="Times New Roman"/>
        </w:rPr>
      </w:pPr>
      <w:r>
        <w:rPr>
          <w:rFonts w:eastAsia="Times New Roman"/>
          <w:b/>
          <w:bCs/>
        </w:rPr>
        <w:t>7</w:t>
      </w:r>
      <w:r w:rsidRPr="008B327F">
        <w:rPr>
          <w:rFonts w:eastAsia="Times New Roman"/>
          <w:b/>
          <w:bCs/>
        </w:rPr>
        <w:t xml:space="preserve">.5.9 - Remoção do Material Excedente </w:t>
      </w:r>
    </w:p>
    <w:p w:rsidR="00A23916" w:rsidRDefault="00A23916" w:rsidP="00A23916">
      <w:pPr>
        <w:pStyle w:val="SemEspaamento"/>
        <w:spacing w:line="276" w:lineRule="auto"/>
        <w:ind w:firstLine="708"/>
        <w:jc w:val="both"/>
      </w:pPr>
      <w:r w:rsidRPr="008B327F">
        <w:lastRenderedPageBreak/>
        <w:t xml:space="preserve">O material que não foi empregado no enchimento ou aterro das valas e não utilizado na regularização do leito dos passeios deverá ser removido do local da obra pela Empreiteira. A quantidade deste material é normalmente igual ao volume de tubos assentados. </w:t>
      </w:r>
    </w:p>
    <w:p w:rsidR="00A23916" w:rsidRPr="008B327F" w:rsidRDefault="00A23916" w:rsidP="00A23916">
      <w:pPr>
        <w:pStyle w:val="SemEspaamento"/>
        <w:spacing w:line="276" w:lineRule="auto"/>
        <w:ind w:firstLine="708"/>
        <w:jc w:val="both"/>
      </w:pPr>
    </w:p>
    <w:p w:rsidR="00A23916" w:rsidRPr="008B327F" w:rsidRDefault="00A23916" w:rsidP="00A23916">
      <w:pPr>
        <w:pStyle w:val="SemEspaamento"/>
        <w:spacing w:line="276" w:lineRule="auto"/>
        <w:jc w:val="both"/>
      </w:pPr>
      <w:r>
        <w:rPr>
          <w:b/>
          <w:bCs/>
        </w:rPr>
        <w:t>7</w:t>
      </w:r>
      <w:r w:rsidRPr="008B327F">
        <w:rPr>
          <w:b/>
          <w:bCs/>
        </w:rPr>
        <w:t xml:space="preserve">.5.10 - Formas e Escoramentos </w:t>
      </w:r>
    </w:p>
    <w:p w:rsidR="00A23916" w:rsidRPr="008B327F" w:rsidRDefault="00A23916" w:rsidP="00A23916">
      <w:pPr>
        <w:pStyle w:val="SemEspaamento"/>
        <w:spacing w:line="276" w:lineRule="auto"/>
        <w:ind w:firstLine="708"/>
        <w:jc w:val="both"/>
      </w:pPr>
      <w:r w:rsidRPr="008B327F">
        <w:t xml:space="preserve">As formas serão executadas com esmero, de acordo com a prática recomendada de modo a garantir as dimensões das peças a serem executadas. </w:t>
      </w:r>
    </w:p>
    <w:p w:rsidR="00A23916" w:rsidRPr="008B327F" w:rsidRDefault="00A23916" w:rsidP="00A23916">
      <w:pPr>
        <w:pStyle w:val="SemEspaamento"/>
        <w:spacing w:line="276" w:lineRule="auto"/>
        <w:ind w:firstLine="708"/>
        <w:jc w:val="both"/>
      </w:pPr>
      <w:r w:rsidRPr="008B327F">
        <w:t xml:space="preserve">Deverão ser suficientemente fortes para que possam suportar o peso do concreto e ajustado para evitar vazamentos de concreto. </w:t>
      </w:r>
    </w:p>
    <w:p w:rsidR="00A23916" w:rsidRPr="008B327F" w:rsidRDefault="00A23916" w:rsidP="00A23916">
      <w:pPr>
        <w:pStyle w:val="SemEspaamento"/>
        <w:spacing w:line="276" w:lineRule="auto"/>
        <w:ind w:firstLine="708"/>
        <w:jc w:val="both"/>
      </w:pPr>
      <w:r w:rsidRPr="008B327F">
        <w:t xml:space="preserve">Usar-se-á escoramentos nos casos em que a profundidade ultrapassar de 2,00m, e poderá ser realizado de modo contínuo descontínuo ou por meio de esteios. </w:t>
      </w:r>
    </w:p>
    <w:p w:rsidR="00A23916" w:rsidRPr="008B327F" w:rsidRDefault="00A23916" w:rsidP="00A23916">
      <w:pPr>
        <w:pStyle w:val="SemEspaamento"/>
        <w:spacing w:line="276" w:lineRule="auto"/>
        <w:ind w:firstLine="708"/>
        <w:jc w:val="both"/>
      </w:pPr>
      <w:r w:rsidRPr="008B327F">
        <w:t xml:space="preserve">O escoramento deverá ser rígido, seguro tanto no sentindo horizontal como diagonal. </w:t>
      </w:r>
    </w:p>
    <w:p w:rsidR="00A23916" w:rsidRPr="008B327F" w:rsidRDefault="00A23916" w:rsidP="00A23916">
      <w:pPr>
        <w:pStyle w:val="SemEspaamento"/>
        <w:spacing w:line="276" w:lineRule="auto"/>
        <w:ind w:firstLine="708"/>
        <w:jc w:val="both"/>
      </w:pPr>
      <w:r w:rsidRPr="008B327F">
        <w:t xml:space="preserve">Em qualquer tipo de escoramento deve-se evitar o uso de pregos a fim de facilitar o desmonte e a remoção do madeiramento utilizado. </w:t>
      </w:r>
    </w:p>
    <w:p w:rsidR="00A23916" w:rsidRDefault="00A23916" w:rsidP="00A23916">
      <w:pPr>
        <w:pStyle w:val="SemEspaamento"/>
        <w:spacing w:line="276" w:lineRule="auto"/>
        <w:ind w:firstLine="708"/>
        <w:jc w:val="both"/>
      </w:pPr>
      <w:r w:rsidRPr="008B327F">
        <w:t xml:space="preserve">Qualquer tipo de escoramento poderá ser empregado quando especificação ou não desde previamente aprovado pela fiscalização. </w:t>
      </w:r>
    </w:p>
    <w:p w:rsidR="00A23916" w:rsidRPr="008B327F" w:rsidRDefault="00A23916" w:rsidP="00A23916">
      <w:pPr>
        <w:pStyle w:val="SemEspaamento"/>
        <w:spacing w:line="276" w:lineRule="auto"/>
        <w:ind w:firstLine="708"/>
        <w:jc w:val="both"/>
      </w:pPr>
    </w:p>
    <w:p w:rsidR="00A23916" w:rsidRPr="008B327F" w:rsidRDefault="00A23916" w:rsidP="00A23916">
      <w:pPr>
        <w:pStyle w:val="Ttulo1"/>
        <w:spacing w:before="100" w:line="276" w:lineRule="auto"/>
        <w:ind w:left="57" w:right="57"/>
        <w:jc w:val="both"/>
        <w:rPr>
          <w:rFonts w:asciiTheme="minorHAnsi" w:hAnsiTheme="minorHAnsi" w:cstheme="minorHAnsi"/>
          <w:b/>
          <w:sz w:val="22"/>
          <w:szCs w:val="22"/>
        </w:rPr>
      </w:pPr>
      <w:r>
        <w:rPr>
          <w:rFonts w:asciiTheme="minorHAnsi" w:hAnsiTheme="minorHAnsi" w:cstheme="minorHAnsi"/>
          <w:b/>
          <w:bCs/>
          <w:sz w:val="22"/>
          <w:szCs w:val="22"/>
        </w:rPr>
        <w:t>7</w:t>
      </w:r>
      <w:r w:rsidRPr="008B327F">
        <w:rPr>
          <w:rFonts w:asciiTheme="minorHAnsi" w:hAnsiTheme="minorHAnsi" w:cstheme="minorHAnsi"/>
          <w:b/>
          <w:bCs/>
          <w:sz w:val="22"/>
          <w:szCs w:val="22"/>
        </w:rPr>
        <w:t xml:space="preserve">.5.11 - Nivelamento do Fundo das Valas </w:t>
      </w:r>
    </w:p>
    <w:p w:rsidR="00A23916" w:rsidRPr="008B327F" w:rsidRDefault="00A23916" w:rsidP="00A23916">
      <w:pPr>
        <w:pStyle w:val="SemEspaamento"/>
        <w:spacing w:line="276" w:lineRule="auto"/>
        <w:ind w:firstLine="708"/>
        <w:jc w:val="both"/>
      </w:pPr>
      <w:r w:rsidRPr="008B327F">
        <w:t xml:space="preserve">Após a abertura das valas, deve-se proceder ao nivelamento das mesmas, o que poderá ser feito por qualquer processo, um dos quais pode ser perfeitamente usado, é descrito a seguir: </w:t>
      </w:r>
    </w:p>
    <w:p w:rsidR="00A23916" w:rsidRPr="008B327F" w:rsidRDefault="00A23916" w:rsidP="00A23916">
      <w:pPr>
        <w:pStyle w:val="SemEspaamento"/>
        <w:spacing w:line="276" w:lineRule="auto"/>
        <w:ind w:firstLine="708"/>
        <w:jc w:val="both"/>
      </w:pPr>
      <w:r w:rsidRPr="008B327F">
        <w:t xml:space="preserve">O processo utiliza um fio metálico ou de nylon, esticado longitudinalmente sobre a vala, em cima de travessas presas em estacas, em ambos os lados da vala, travessas essas usadas devidamente niveladas. </w:t>
      </w:r>
    </w:p>
    <w:p w:rsidR="00A23916" w:rsidRDefault="00A23916" w:rsidP="00A23916">
      <w:pPr>
        <w:pStyle w:val="SemEspaamento"/>
        <w:spacing w:line="276" w:lineRule="auto"/>
        <w:ind w:firstLine="708"/>
        <w:jc w:val="both"/>
      </w:pPr>
      <w:r w:rsidRPr="008B327F">
        <w:t xml:space="preserve">A linha de aço ou nylon deverá ser paralela ao </w:t>
      </w:r>
      <w:proofErr w:type="spellStart"/>
      <w:r w:rsidRPr="008B327F">
        <w:t>greide</w:t>
      </w:r>
      <w:proofErr w:type="spellEnd"/>
      <w:r w:rsidRPr="008B327F">
        <w:t xml:space="preserve"> do fundo da vala, de uma distância conhecida, o que permitirá, com auxílio de uma medida, verificar a declividade nos diversos pontos do trecho considerado. </w:t>
      </w:r>
    </w:p>
    <w:p w:rsidR="00A23916" w:rsidRPr="008B327F" w:rsidRDefault="00A23916" w:rsidP="00A23916">
      <w:pPr>
        <w:pStyle w:val="SemEspaamento"/>
        <w:spacing w:line="276" w:lineRule="auto"/>
        <w:ind w:firstLine="708"/>
        <w:jc w:val="both"/>
      </w:pPr>
    </w:p>
    <w:p w:rsidR="00A23916" w:rsidRPr="008B327F" w:rsidRDefault="00A23916" w:rsidP="00A23916">
      <w:pPr>
        <w:pStyle w:val="Ttulo1"/>
        <w:spacing w:before="100" w:line="276" w:lineRule="auto"/>
        <w:ind w:left="57" w:right="57"/>
        <w:jc w:val="both"/>
        <w:rPr>
          <w:rFonts w:asciiTheme="minorHAnsi" w:hAnsiTheme="minorHAnsi" w:cstheme="minorHAnsi"/>
          <w:b/>
          <w:sz w:val="22"/>
          <w:szCs w:val="22"/>
        </w:rPr>
      </w:pPr>
      <w:r>
        <w:rPr>
          <w:rFonts w:asciiTheme="minorHAnsi" w:hAnsiTheme="minorHAnsi" w:cstheme="minorHAnsi"/>
          <w:b/>
          <w:bCs/>
          <w:sz w:val="22"/>
          <w:szCs w:val="22"/>
        </w:rPr>
        <w:t>7</w:t>
      </w:r>
      <w:r w:rsidRPr="008B327F">
        <w:rPr>
          <w:rFonts w:asciiTheme="minorHAnsi" w:hAnsiTheme="minorHAnsi" w:cstheme="minorHAnsi"/>
          <w:b/>
          <w:bCs/>
          <w:sz w:val="22"/>
          <w:szCs w:val="22"/>
        </w:rPr>
        <w:t xml:space="preserve">.5.12 - Carga e descarga de tubos </w:t>
      </w:r>
    </w:p>
    <w:p w:rsidR="00A23916" w:rsidRPr="008B327F" w:rsidRDefault="00A23916" w:rsidP="00A23916">
      <w:pPr>
        <w:pStyle w:val="SemEspaamento"/>
        <w:spacing w:line="276" w:lineRule="auto"/>
        <w:ind w:firstLine="708"/>
        <w:jc w:val="both"/>
      </w:pPr>
      <w:r w:rsidRPr="008B327F">
        <w:t>A carga e a descarga dos tubos deverão ser feitas cuidadosamente, utilizando-se cordas, evitando-se choques e, sobretudo, não os atirar de cima de veículos, preferenciais utilizarem descarga por "</w:t>
      </w:r>
      <w:proofErr w:type="spellStart"/>
      <w:r w:rsidRPr="008B327F">
        <w:t>munck</w:t>
      </w:r>
      <w:proofErr w:type="spellEnd"/>
      <w:r w:rsidRPr="008B327F">
        <w:t xml:space="preserve">". </w:t>
      </w:r>
    </w:p>
    <w:p w:rsidR="00A23916" w:rsidRPr="008B327F" w:rsidRDefault="00A23916" w:rsidP="00A23916">
      <w:pPr>
        <w:pStyle w:val="SemEspaamento"/>
        <w:spacing w:line="276" w:lineRule="auto"/>
        <w:ind w:firstLine="708"/>
        <w:jc w:val="both"/>
      </w:pPr>
      <w:r w:rsidRPr="008B327F">
        <w:t xml:space="preserve">Os tubos deverão ser descarregados ao lado as valas, próximo ao local de assentamento, a fim de se evitar o arrastamento por grandes distâncias. </w:t>
      </w:r>
    </w:p>
    <w:p w:rsidR="00A23916" w:rsidRPr="008B327F" w:rsidRDefault="00A23916" w:rsidP="00A23916">
      <w:pPr>
        <w:spacing w:before="120"/>
        <w:jc w:val="both"/>
        <w:rPr>
          <w:rFonts w:cstheme="minorHAnsi"/>
          <w:b/>
        </w:rPr>
      </w:pPr>
      <w:r>
        <w:rPr>
          <w:rFonts w:cstheme="minorHAnsi"/>
          <w:b/>
        </w:rPr>
        <w:t>7</w:t>
      </w:r>
      <w:r w:rsidRPr="008B327F">
        <w:rPr>
          <w:rFonts w:cstheme="minorHAnsi"/>
          <w:b/>
        </w:rPr>
        <w:t xml:space="preserve">.5.13 - Base da Tubulação </w:t>
      </w:r>
    </w:p>
    <w:p w:rsidR="00A23916" w:rsidRPr="008B327F" w:rsidRDefault="00A23916" w:rsidP="00A23916">
      <w:pPr>
        <w:pStyle w:val="SemEspaamento"/>
        <w:spacing w:line="276" w:lineRule="auto"/>
        <w:ind w:firstLine="708"/>
        <w:jc w:val="both"/>
      </w:pPr>
      <w:r w:rsidRPr="008B327F">
        <w:t xml:space="preserve">A base para assentamento das tubulações não deverá possuir raízes, torrões duros ou pedras soltas ou outros matérias duros. </w:t>
      </w:r>
    </w:p>
    <w:p w:rsidR="00A23916" w:rsidRPr="008B327F" w:rsidRDefault="00A23916" w:rsidP="00A23916">
      <w:pPr>
        <w:pStyle w:val="SemEspaamento"/>
        <w:spacing w:line="276" w:lineRule="auto"/>
        <w:ind w:firstLine="708"/>
        <w:jc w:val="both"/>
      </w:pPr>
      <w:r w:rsidRPr="008B327F">
        <w:t xml:space="preserve">O assentamento dos tubos será feito em terreno firme, de resistência uniforme, tanto quanto possível de material plástico, com o fundo da vala adaptado exatamente com base do tubo. </w:t>
      </w:r>
    </w:p>
    <w:p w:rsidR="00A23916" w:rsidRPr="008B327F" w:rsidRDefault="00A23916" w:rsidP="00A23916">
      <w:pPr>
        <w:pStyle w:val="SemEspaamento"/>
        <w:spacing w:line="276" w:lineRule="auto"/>
        <w:ind w:firstLine="708"/>
        <w:jc w:val="both"/>
      </w:pPr>
      <w:r w:rsidRPr="008B327F">
        <w:t xml:space="preserve">Qualquer excesso de escavaria ou depressão no fundo da vala, abaixo da linha de perfil, será preenchido com material selecionado. </w:t>
      </w:r>
    </w:p>
    <w:p w:rsidR="00A23916" w:rsidRPr="008B327F" w:rsidRDefault="00A23916" w:rsidP="00A23916">
      <w:pPr>
        <w:pStyle w:val="SemEspaamento"/>
        <w:spacing w:line="276" w:lineRule="auto"/>
        <w:ind w:firstLine="708"/>
        <w:jc w:val="both"/>
      </w:pPr>
      <w:r w:rsidRPr="008B327F">
        <w:t xml:space="preserve">Nas ocasiões em que o leito da vala se apresentar com rocha deverá ser preparado uma base de argila apiloada, com cerca de </w:t>
      </w:r>
      <w:smartTag w:uri="urn:schemas-microsoft-com:office:smarttags" w:element="metricconverter">
        <w:smartTagPr>
          <w:attr w:name="ProductID" w:val="15 cm"/>
        </w:smartTagPr>
        <w:r w:rsidRPr="008B327F">
          <w:t>15 cm</w:t>
        </w:r>
      </w:smartTag>
      <w:r w:rsidRPr="008B327F">
        <w:t xml:space="preserve"> de espessura, sobre a qual os tubos serão assentados. </w:t>
      </w:r>
    </w:p>
    <w:p w:rsidR="00A23916" w:rsidRPr="008B327F" w:rsidRDefault="00A23916" w:rsidP="00A23916">
      <w:pPr>
        <w:pStyle w:val="SemEspaamento"/>
        <w:spacing w:line="276" w:lineRule="auto"/>
        <w:ind w:firstLine="708"/>
        <w:jc w:val="both"/>
      </w:pPr>
      <w:r w:rsidRPr="008B327F">
        <w:lastRenderedPageBreak/>
        <w:t xml:space="preserve">Se o fundo da vala for úmido lamacento, os operários não poderão trabalhar com eficiência, os tubos não poderão ser assentados em fundação firme obedecendo ao bom alinhamento e declividade rigorosamente e torna-se difícil ou impossível obter-se boas juntas. </w:t>
      </w:r>
    </w:p>
    <w:p w:rsidR="00A23916" w:rsidRPr="008B327F" w:rsidRDefault="00A23916" w:rsidP="00A23916">
      <w:pPr>
        <w:pStyle w:val="SemEspaamento"/>
        <w:spacing w:line="276" w:lineRule="auto"/>
        <w:ind w:firstLine="708"/>
        <w:jc w:val="both"/>
      </w:pPr>
      <w:r w:rsidRPr="008B327F">
        <w:t xml:space="preserve">O escoramento da vala será então imprescindível e poderá ser feito por drenagem, por bombeamento ou pelo uso de um sistema de ponteiras de sucção, deve-se, em seguida, procurar consolidar o terreno com empedramento, ou ainda, por meio de estacas. </w:t>
      </w:r>
    </w:p>
    <w:p w:rsidR="00A23916" w:rsidRPr="008B327F" w:rsidRDefault="00A23916" w:rsidP="007F13F2">
      <w:pPr>
        <w:pStyle w:val="SemEspaamento"/>
        <w:spacing w:line="276" w:lineRule="auto"/>
        <w:ind w:firstLine="708"/>
        <w:jc w:val="both"/>
      </w:pPr>
      <w:r w:rsidRPr="008B327F">
        <w:t>Sobre o empedramento deverá ser procedido como nos casos de leito com rocha.</w:t>
      </w:r>
    </w:p>
    <w:p w:rsidR="00A23916" w:rsidRPr="008B327F" w:rsidRDefault="00A23916" w:rsidP="00A23916">
      <w:pPr>
        <w:spacing w:before="100"/>
        <w:jc w:val="both"/>
        <w:rPr>
          <w:rFonts w:cstheme="minorHAnsi"/>
        </w:rPr>
      </w:pPr>
      <w:r>
        <w:rPr>
          <w:rFonts w:cstheme="minorHAnsi"/>
          <w:b/>
          <w:bCs/>
        </w:rPr>
        <w:t>7</w:t>
      </w:r>
      <w:r w:rsidRPr="008B327F">
        <w:rPr>
          <w:rFonts w:cstheme="minorHAnsi"/>
          <w:b/>
          <w:bCs/>
        </w:rPr>
        <w:t xml:space="preserve">.5.14 - Reforço da Base </w:t>
      </w:r>
    </w:p>
    <w:p w:rsidR="00A23916" w:rsidRPr="008B327F" w:rsidRDefault="00A23916" w:rsidP="00A23916">
      <w:pPr>
        <w:pStyle w:val="SemEspaamento"/>
        <w:spacing w:line="276" w:lineRule="auto"/>
        <w:ind w:firstLine="708"/>
        <w:jc w:val="both"/>
      </w:pPr>
      <w:r w:rsidRPr="008B327F">
        <w:t xml:space="preserve">O reforço da base como modelo será indicado e executado, quando o terreno for inconsistente, com espessuras variando com natureza do terreno e o diâmetro das tubulações, sendo a sua espessura média da ordem de ¼ do diâmetro interno da tubulação. </w:t>
      </w:r>
    </w:p>
    <w:p w:rsidR="00A23916" w:rsidRPr="008B327F" w:rsidRDefault="00A23916" w:rsidP="00A23916">
      <w:pPr>
        <w:pStyle w:val="SemEspaamento"/>
        <w:spacing w:line="276" w:lineRule="auto"/>
        <w:ind w:firstLine="708"/>
        <w:jc w:val="both"/>
      </w:pPr>
      <w:r w:rsidRPr="008B327F">
        <w:t xml:space="preserve">O reforço deverá ser bem apiloado e sua superfície acabada, com brita ou saibro, dará evitar pontos saliente. E o apoio condenável aos tubos. </w:t>
      </w:r>
    </w:p>
    <w:p w:rsidR="00A23916" w:rsidRPr="008B327F" w:rsidRDefault="00A23916" w:rsidP="00A23916">
      <w:pPr>
        <w:spacing w:before="120"/>
        <w:jc w:val="both"/>
        <w:rPr>
          <w:rFonts w:cstheme="minorHAnsi"/>
          <w:b/>
        </w:rPr>
      </w:pPr>
      <w:r>
        <w:rPr>
          <w:rFonts w:cstheme="minorHAnsi"/>
          <w:b/>
        </w:rPr>
        <w:t>7</w:t>
      </w:r>
      <w:r w:rsidRPr="008B327F">
        <w:rPr>
          <w:rFonts w:cstheme="minorHAnsi"/>
          <w:b/>
        </w:rPr>
        <w:t xml:space="preserve">.5.15 - Alinhamento da Tubulação </w:t>
      </w:r>
    </w:p>
    <w:p w:rsidR="00A23916" w:rsidRPr="008B327F" w:rsidRDefault="00A23916" w:rsidP="00A23916">
      <w:pPr>
        <w:pStyle w:val="SemEspaamento"/>
        <w:spacing w:line="276" w:lineRule="auto"/>
        <w:ind w:firstLine="708"/>
        <w:jc w:val="both"/>
      </w:pPr>
      <w:r w:rsidRPr="008B327F">
        <w:t xml:space="preserve">O mesmo fio metálico sobre travessas, que serve de base para o velamento do fundo das cavas, e automaticamente, nivelando as bases e </w:t>
      </w:r>
      <w:proofErr w:type="spellStart"/>
      <w:r w:rsidRPr="008B327F">
        <w:t>greide</w:t>
      </w:r>
      <w:proofErr w:type="spellEnd"/>
      <w:r w:rsidRPr="008B327F">
        <w:t xml:space="preserve"> das tubulações, deverá estar no eixo da tubulação para o seu alinhamento. </w:t>
      </w:r>
    </w:p>
    <w:p w:rsidR="00A23916" w:rsidRDefault="00A23916" w:rsidP="00A23916">
      <w:pPr>
        <w:pStyle w:val="SemEspaamento"/>
        <w:spacing w:line="276" w:lineRule="auto"/>
        <w:ind w:firstLine="708"/>
        <w:jc w:val="both"/>
      </w:pPr>
      <w:r w:rsidRPr="008B327F">
        <w:t xml:space="preserve">O alinhamento será com fio de prumo pela linha metálica de referência. </w:t>
      </w:r>
    </w:p>
    <w:p w:rsidR="00A23916" w:rsidRPr="008B327F" w:rsidRDefault="00A23916" w:rsidP="00A23916">
      <w:pPr>
        <w:pStyle w:val="SemEspaamento"/>
        <w:spacing w:line="276" w:lineRule="auto"/>
        <w:ind w:firstLine="708"/>
        <w:jc w:val="both"/>
      </w:pPr>
    </w:p>
    <w:p w:rsidR="00A23916" w:rsidRPr="008B327F" w:rsidRDefault="00A23916" w:rsidP="00A23916">
      <w:pPr>
        <w:pStyle w:val="SemEspaamento"/>
        <w:spacing w:line="276" w:lineRule="auto"/>
        <w:jc w:val="both"/>
        <w:rPr>
          <w:b/>
        </w:rPr>
      </w:pPr>
      <w:r>
        <w:rPr>
          <w:b/>
          <w:bCs/>
        </w:rPr>
        <w:t>7</w:t>
      </w:r>
      <w:r w:rsidRPr="008B327F">
        <w:rPr>
          <w:b/>
          <w:bCs/>
        </w:rPr>
        <w:t xml:space="preserve">.5.16 - Assentamento da Tubulação </w:t>
      </w:r>
    </w:p>
    <w:p w:rsidR="00A23916" w:rsidRPr="008B327F" w:rsidRDefault="00A23916" w:rsidP="00A23916">
      <w:pPr>
        <w:pStyle w:val="SemEspaamento"/>
        <w:spacing w:line="276" w:lineRule="auto"/>
        <w:ind w:firstLine="708"/>
        <w:jc w:val="both"/>
      </w:pPr>
      <w:r w:rsidRPr="008B327F">
        <w:t xml:space="preserve">A descida da tubulação na cava deverá ser feita cuidadosamente, evitando-se choques e, sobretudo, não os atirando da borda da escavação. </w:t>
      </w:r>
    </w:p>
    <w:p w:rsidR="00A23916" w:rsidRPr="008B327F" w:rsidRDefault="00A23916" w:rsidP="00A23916">
      <w:pPr>
        <w:pStyle w:val="SemEspaamento"/>
        <w:spacing w:line="276" w:lineRule="auto"/>
        <w:ind w:firstLine="708"/>
        <w:jc w:val="both"/>
      </w:pPr>
      <w:r w:rsidRPr="008B327F">
        <w:t xml:space="preserve">O assentamento da tubulação só será feito depois de observadas atentamente, as declividades e cotas de cada trecho, bem como as condições de suas bases. </w:t>
      </w:r>
    </w:p>
    <w:p w:rsidR="00A23916" w:rsidRPr="008B327F" w:rsidRDefault="00A23916" w:rsidP="00A23916">
      <w:pPr>
        <w:pStyle w:val="SemEspaamento"/>
        <w:spacing w:line="276" w:lineRule="auto"/>
        <w:ind w:firstLine="708"/>
        <w:jc w:val="both"/>
      </w:pPr>
      <w:r w:rsidRPr="008B327F">
        <w:t xml:space="preserve">Os tubos deverão ser rejuntados com argamassa de cimento e areia no traço 1:3. </w:t>
      </w:r>
    </w:p>
    <w:p w:rsidR="00A23916" w:rsidRPr="008B327F" w:rsidRDefault="00A23916" w:rsidP="00A23916">
      <w:pPr>
        <w:pStyle w:val="SemEspaamento"/>
        <w:spacing w:line="276" w:lineRule="auto"/>
        <w:ind w:firstLine="708"/>
        <w:jc w:val="both"/>
      </w:pPr>
      <w:r w:rsidRPr="008B327F">
        <w:t xml:space="preserve">O enchimento da cava, em volta da tubulação, deverá merecer as melhores atenções da fiscalização, para observar que a Empreiteira faça em ambos os lados simultaneamente, em camadas máximas de </w:t>
      </w:r>
      <w:smartTag w:uri="urn:schemas-microsoft-com:office:smarttags" w:element="metricconverter">
        <w:smartTagPr>
          <w:attr w:name="ProductID" w:val="20 cm"/>
        </w:smartTagPr>
        <w:r w:rsidRPr="008B327F">
          <w:t>20 cm</w:t>
        </w:r>
      </w:smartTag>
      <w:r w:rsidRPr="008B327F">
        <w:t xml:space="preserve"> rigorosamente apiloados até, no mínimo </w:t>
      </w:r>
      <w:smartTag w:uri="urn:schemas-microsoft-com:office:smarttags" w:element="metricconverter">
        <w:smartTagPr>
          <w:attr w:name="ProductID" w:val="30 cm"/>
        </w:smartTagPr>
        <w:r w:rsidRPr="008B327F">
          <w:t>30 cm</w:t>
        </w:r>
      </w:smartTag>
      <w:r w:rsidRPr="008B327F">
        <w:t xml:space="preserve"> acima do topo de tubo. </w:t>
      </w:r>
    </w:p>
    <w:p w:rsidR="00A23916" w:rsidRDefault="00A23916" w:rsidP="00A23916">
      <w:pPr>
        <w:pStyle w:val="SemEspaamento"/>
        <w:spacing w:line="276" w:lineRule="auto"/>
        <w:ind w:firstLine="708"/>
        <w:jc w:val="both"/>
      </w:pPr>
      <w:r w:rsidRPr="008B327F">
        <w:t xml:space="preserve">O material aplicado nesse enchimento não deverá possuir raízes, pedras ou outros materiais duros. </w:t>
      </w:r>
    </w:p>
    <w:p w:rsidR="00A23916" w:rsidRPr="008B327F" w:rsidRDefault="00A23916" w:rsidP="00A23916">
      <w:pPr>
        <w:pStyle w:val="SemEspaamento"/>
        <w:spacing w:line="276" w:lineRule="auto"/>
        <w:ind w:firstLine="708"/>
        <w:jc w:val="both"/>
      </w:pPr>
    </w:p>
    <w:p w:rsidR="00A23916" w:rsidRPr="008B327F" w:rsidRDefault="00A23916" w:rsidP="00A23916">
      <w:pPr>
        <w:pStyle w:val="Ttulo2"/>
        <w:spacing w:before="100" w:line="276" w:lineRule="auto"/>
        <w:ind w:right="57"/>
        <w:jc w:val="both"/>
        <w:rPr>
          <w:rFonts w:asciiTheme="minorHAnsi" w:hAnsiTheme="minorHAnsi" w:cstheme="minorHAnsi"/>
          <w:sz w:val="22"/>
          <w:szCs w:val="22"/>
        </w:rPr>
      </w:pPr>
      <w:r>
        <w:rPr>
          <w:rFonts w:asciiTheme="minorHAnsi" w:hAnsiTheme="minorHAnsi" w:cstheme="minorHAnsi"/>
          <w:bCs w:val="0"/>
          <w:sz w:val="22"/>
          <w:szCs w:val="22"/>
        </w:rPr>
        <w:t>7</w:t>
      </w:r>
      <w:r w:rsidRPr="008B327F">
        <w:rPr>
          <w:rFonts w:asciiTheme="minorHAnsi" w:hAnsiTheme="minorHAnsi" w:cstheme="minorHAnsi"/>
          <w:bCs w:val="0"/>
          <w:sz w:val="22"/>
          <w:szCs w:val="22"/>
        </w:rPr>
        <w:t xml:space="preserve">.5.17 - Esgotamento </w:t>
      </w:r>
    </w:p>
    <w:p w:rsidR="00A23916" w:rsidRPr="008B327F" w:rsidRDefault="00A23916" w:rsidP="00A23916">
      <w:pPr>
        <w:pStyle w:val="SemEspaamento"/>
        <w:spacing w:line="276" w:lineRule="auto"/>
        <w:ind w:firstLine="708"/>
        <w:jc w:val="both"/>
      </w:pPr>
      <w:r w:rsidRPr="008B327F">
        <w:t xml:space="preserve">Quando a escavação atingir o lençol de água, fato que poderá criar obstáculos á perfeita execução da obra dever-se á ter o cuidado de manter o terreno permanentemente drenado, impedindo-se que a água se eleve no interior da vala, pelo menos até que o material que compõe a juta da tubulação atinja o ponto de estabilização. </w:t>
      </w:r>
    </w:p>
    <w:p w:rsidR="00A23916" w:rsidRPr="008B327F" w:rsidRDefault="00A23916" w:rsidP="00A23916">
      <w:pPr>
        <w:pStyle w:val="SemEspaamento"/>
        <w:spacing w:line="276" w:lineRule="auto"/>
        <w:ind w:firstLine="708"/>
        <w:jc w:val="both"/>
      </w:pPr>
      <w:r w:rsidRPr="008B327F">
        <w:t xml:space="preserve">O esgotamento poderá ser feito por meio de bombas, por rebaixamento do lençol de água ou por qualquer outro meio aprovado pela fiscalização. </w:t>
      </w:r>
    </w:p>
    <w:p w:rsidR="00A23916" w:rsidRPr="008B327F" w:rsidRDefault="00A23916" w:rsidP="00A23916">
      <w:pPr>
        <w:pStyle w:val="SemEspaamento"/>
        <w:spacing w:line="276" w:lineRule="auto"/>
        <w:ind w:firstLine="708"/>
        <w:jc w:val="both"/>
      </w:pPr>
      <w:r w:rsidRPr="008B327F">
        <w:t xml:space="preserve">Quando o esgotamento for feito por meio de bombas, a água retirada deverá ser encaminhada para as galerias de águas pluviais ou valas mais próxima, por meio de calhas, a fim de evitar o alagamento das superfícies vizinhas ao local de trabalho. </w:t>
      </w:r>
    </w:p>
    <w:p w:rsidR="00A23916" w:rsidRDefault="00A23916" w:rsidP="00A23916">
      <w:pPr>
        <w:pStyle w:val="SemEspaamento"/>
        <w:spacing w:line="276" w:lineRule="auto"/>
        <w:ind w:firstLine="708"/>
        <w:jc w:val="both"/>
      </w:pPr>
      <w:r w:rsidRPr="008B327F">
        <w:t xml:space="preserve">Quando for aconselhável, o esgotamento feito por rebaixamento do nível de água, será executado por bombeamento contínuo e será constituído por um sistema de bombas centrifugas. </w:t>
      </w:r>
    </w:p>
    <w:p w:rsidR="00A23916" w:rsidRPr="008B327F" w:rsidRDefault="00A23916" w:rsidP="00A23916">
      <w:pPr>
        <w:pStyle w:val="SemEspaamento"/>
        <w:spacing w:line="276" w:lineRule="auto"/>
        <w:ind w:firstLine="708"/>
        <w:jc w:val="both"/>
      </w:pPr>
    </w:p>
    <w:p w:rsidR="00A23916" w:rsidRPr="008B327F" w:rsidRDefault="00A23916" w:rsidP="00A23916">
      <w:pPr>
        <w:pStyle w:val="Ttulo2"/>
        <w:spacing w:before="100" w:line="276" w:lineRule="auto"/>
        <w:ind w:left="57" w:right="57"/>
        <w:jc w:val="both"/>
        <w:rPr>
          <w:rFonts w:asciiTheme="minorHAnsi" w:hAnsiTheme="minorHAnsi" w:cstheme="minorHAnsi"/>
          <w:sz w:val="22"/>
          <w:szCs w:val="22"/>
        </w:rPr>
      </w:pPr>
      <w:r>
        <w:rPr>
          <w:rFonts w:asciiTheme="minorHAnsi" w:hAnsiTheme="minorHAnsi" w:cstheme="minorHAnsi"/>
          <w:bCs w:val="0"/>
          <w:sz w:val="22"/>
          <w:szCs w:val="22"/>
        </w:rPr>
        <w:t>7</w:t>
      </w:r>
      <w:r w:rsidRPr="008B327F">
        <w:rPr>
          <w:rFonts w:asciiTheme="minorHAnsi" w:hAnsiTheme="minorHAnsi" w:cstheme="minorHAnsi"/>
          <w:bCs w:val="0"/>
          <w:sz w:val="22"/>
          <w:szCs w:val="22"/>
        </w:rPr>
        <w:t xml:space="preserve">.5.18 - Juntas </w:t>
      </w:r>
    </w:p>
    <w:p w:rsidR="00A23916" w:rsidRPr="008B327F" w:rsidRDefault="00A23916" w:rsidP="00A23916">
      <w:pPr>
        <w:pStyle w:val="SemEspaamento"/>
        <w:spacing w:line="276" w:lineRule="auto"/>
        <w:ind w:firstLine="708"/>
        <w:jc w:val="both"/>
      </w:pPr>
      <w:r w:rsidRPr="008B327F">
        <w:t xml:space="preserve">Antes da execução de qualquer tipo de junta, deve der verificado se as extremidades dos tubos estão perfeitamente limpas. </w:t>
      </w:r>
    </w:p>
    <w:p w:rsidR="00A23916" w:rsidRPr="008B327F" w:rsidRDefault="00A23916" w:rsidP="00A23916">
      <w:pPr>
        <w:pStyle w:val="SemEspaamento"/>
        <w:spacing w:line="276" w:lineRule="auto"/>
        <w:ind w:firstLine="708"/>
        <w:jc w:val="both"/>
      </w:pPr>
      <w:r w:rsidRPr="008B327F">
        <w:t xml:space="preserve">Quando os tubos forem do tipo ponta e bolsa, a ponta deverá ficar perfeitamente centralizada em relação á bolsa. </w:t>
      </w:r>
    </w:p>
    <w:p w:rsidR="00A23916" w:rsidRDefault="00A23916" w:rsidP="00A23916">
      <w:pPr>
        <w:pStyle w:val="SemEspaamento"/>
        <w:spacing w:line="276" w:lineRule="auto"/>
        <w:ind w:firstLine="708"/>
        <w:jc w:val="both"/>
      </w:pPr>
      <w:r w:rsidRPr="008B327F">
        <w:t>O material de enchimento das juntas que extravasar desta para o interior do tubo, devera ser retirado com ferramenta apropriada.</w:t>
      </w:r>
    </w:p>
    <w:p w:rsidR="00A23916" w:rsidRDefault="00A23916" w:rsidP="00A23916">
      <w:pPr>
        <w:pStyle w:val="SemEspaamento"/>
        <w:spacing w:line="276" w:lineRule="auto"/>
        <w:ind w:firstLine="708"/>
        <w:jc w:val="both"/>
      </w:pPr>
      <w:r w:rsidRPr="008B327F">
        <w:t xml:space="preserve">As juntas para os tubos de concreto tipo ponta e bolsa, poderão ser de argamassa de cimento e areia, no traço 1:3 em volume. </w:t>
      </w:r>
    </w:p>
    <w:p w:rsidR="00A23916" w:rsidRDefault="00A23916" w:rsidP="00A23916">
      <w:pPr>
        <w:pStyle w:val="SemEspaamento"/>
        <w:spacing w:line="276" w:lineRule="auto"/>
        <w:ind w:firstLine="708"/>
        <w:jc w:val="both"/>
      </w:pPr>
    </w:p>
    <w:p w:rsidR="00A23916" w:rsidRDefault="00A23916" w:rsidP="00A23916">
      <w:pPr>
        <w:spacing w:before="100"/>
        <w:jc w:val="both"/>
        <w:rPr>
          <w:rFonts w:cstheme="minorHAnsi"/>
          <w:b/>
          <w:bCs/>
        </w:rPr>
      </w:pPr>
      <w:r>
        <w:rPr>
          <w:rFonts w:cstheme="minorHAnsi"/>
          <w:b/>
          <w:bCs/>
        </w:rPr>
        <w:t>7</w:t>
      </w:r>
      <w:r w:rsidRPr="008B327F">
        <w:rPr>
          <w:rFonts w:cstheme="minorHAnsi"/>
          <w:b/>
          <w:bCs/>
        </w:rPr>
        <w:t xml:space="preserve">.5.19 - Poços de Visita </w:t>
      </w:r>
    </w:p>
    <w:p w:rsidR="00A23916" w:rsidRDefault="00A23916" w:rsidP="00A23916">
      <w:pPr>
        <w:pStyle w:val="SemEspaamento"/>
        <w:spacing w:line="276" w:lineRule="auto"/>
        <w:ind w:firstLine="708"/>
        <w:jc w:val="both"/>
      </w:pPr>
      <w:r w:rsidRPr="008B327F">
        <w:t xml:space="preserve">Os poços de visita, normalmente, são constituídos de duas partes, a câmara de trabalho cujas dimensões mínimas devem permitir a inserção de um círculo de 1,10m de diâmetro e câmara de acesso ou chaminé cujas dimensões devem permitir a inserção de um círculo de 0,60m de diâmetro. </w:t>
      </w:r>
    </w:p>
    <w:p w:rsidR="00A23916" w:rsidRPr="008B327F" w:rsidRDefault="00A23916" w:rsidP="00A23916">
      <w:pPr>
        <w:pStyle w:val="SemEspaamento"/>
        <w:spacing w:line="276" w:lineRule="auto"/>
        <w:ind w:firstLine="708"/>
        <w:jc w:val="both"/>
      </w:pPr>
      <w:r w:rsidRPr="008B327F">
        <w:t xml:space="preserve">A câmara de trabalho deverá ter maior altura possível, além de permitir o trabalho no seu interior, em condições satisfatórias. A chaminé que suportarão tampão na sua parte superior terá </w:t>
      </w:r>
      <w:smartTag w:uri="urn:schemas-microsoft-com:office:smarttags" w:element="metricconverter">
        <w:smartTagPr>
          <w:attr w:name="ProductID" w:val="1,00 metros"/>
        </w:smartTagPr>
        <w:r w:rsidRPr="008B327F">
          <w:t>1,00 metros</w:t>
        </w:r>
      </w:smartTag>
      <w:r w:rsidRPr="008B327F">
        <w:t xml:space="preserve"> de altura máxima e poderá constituir-se de tubos de concreto armado de 0,60m de diâmetro. </w:t>
      </w:r>
    </w:p>
    <w:p w:rsidR="00A23916" w:rsidRPr="008B327F" w:rsidRDefault="00A23916" w:rsidP="00A23916">
      <w:pPr>
        <w:pStyle w:val="SemEspaamento"/>
        <w:spacing w:line="276" w:lineRule="auto"/>
        <w:ind w:firstLine="708"/>
        <w:jc w:val="both"/>
      </w:pPr>
      <w:r w:rsidRPr="008B327F">
        <w:t xml:space="preserve">O poço de visita terá um embasamento de concreto de traço 1: 3: 5 em volume, com 0,20m de espessura, tendo em planta uma saliência de 0,15m em relação á face externa das paredes.Esse embasamento devera repousar em terreno firme ou devidamente consolidado. </w:t>
      </w:r>
    </w:p>
    <w:p w:rsidR="00A23916" w:rsidRPr="008B327F" w:rsidRDefault="00A23916" w:rsidP="00A23916">
      <w:pPr>
        <w:pStyle w:val="SemEspaamento"/>
        <w:spacing w:line="276" w:lineRule="auto"/>
        <w:ind w:firstLine="708"/>
        <w:jc w:val="both"/>
      </w:pPr>
      <w:r w:rsidRPr="008B327F">
        <w:t>Para a descida ao fundo do poço de visita, deverão ser implantados pela parede, durante a construção degraus de ferro fundido, espaçados entre si verticalmente no máximo de 0,30m.3.5.20 - Bocas de Lobo.</w:t>
      </w:r>
    </w:p>
    <w:p w:rsidR="00A23916" w:rsidRPr="008B327F" w:rsidRDefault="00A23916" w:rsidP="00A23916">
      <w:pPr>
        <w:pStyle w:val="SemEspaamento"/>
        <w:spacing w:line="276" w:lineRule="auto"/>
        <w:ind w:firstLine="708"/>
        <w:jc w:val="both"/>
      </w:pPr>
      <w:r w:rsidRPr="008B327F">
        <w:t>As bocas de lobo serão executadas de acordo com as especificações em anexo deste memorial.</w:t>
      </w:r>
    </w:p>
    <w:p w:rsidR="00A23916" w:rsidRPr="008B327F" w:rsidRDefault="00A23916" w:rsidP="00A23916">
      <w:pPr>
        <w:pStyle w:val="SemEspaamento"/>
        <w:spacing w:line="276" w:lineRule="auto"/>
        <w:ind w:firstLine="708"/>
        <w:jc w:val="both"/>
      </w:pPr>
      <w:r w:rsidRPr="008B327F">
        <w:t xml:space="preserve">Após completar o reaterro da vala, dentro da técnica indicada, de vem se tomadas providências para eu a pavimentação seja restaurada em perfeitas condições de acordo também coma técnica recomenda. </w:t>
      </w:r>
    </w:p>
    <w:p w:rsidR="00A23916" w:rsidRPr="008B327F" w:rsidRDefault="00A23916" w:rsidP="00A23916">
      <w:pPr>
        <w:pStyle w:val="SemEspaamento"/>
        <w:spacing w:line="276" w:lineRule="auto"/>
        <w:ind w:firstLine="708"/>
        <w:jc w:val="both"/>
      </w:pPr>
      <w:r w:rsidRPr="008B327F">
        <w:t xml:space="preserve">Para isso, a Empreiteira deverá ter o máximo de cuidado por ocasião da abertura da pavimentação, a fim de não afetar as áreas vizinhas. </w:t>
      </w:r>
    </w:p>
    <w:p w:rsidR="00A23916" w:rsidRPr="008B327F" w:rsidRDefault="00A23916" w:rsidP="00A23916">
      <w:pPr>
        <w:pStyle w:val="SemEspaamento"/>
        <w:spacing w:line="276" w:lineRule="auto"/>
        <w:ind w:firstLine="708"/>
        <w:jc w:val="both"/>
      </w:pPr>
      <w:r w:rsidRPr="008B327F">
        <w:t xml:space="preserve">Á Empreiteira será a única responsável pela salvaguarda dos materiais de pavimentação retirados e que poderão ser reempregados mais tarde. </w:t>
      </w:r>
    </w:p>
    <w:p w:rsidR="00A23916" w:rsidRDefault="00A23916" w:rsidP="00A23916">
      <w:pPr>
        <w:pStyle w:val="SemEspaamento"/>
        <w:spacing w:line="276" w:lineRule="auto"/>
        <w:ind w:firstLine="708"/>
        <w:jc w:val="both"/>
      </w:pPr>
      <w:r w:rsidRPr="008B327F">
        <w:t xml:space="preserve">Caso não sejam empregados na obra, deverão, sem ônus para o empreendedor serem recolhidos pela Empreiteira aos depósitos ou a outros locais eventualmente indicado pela fiscalização a aprovados pela Prefeitura. </w:t>
      </w:r>
    </w:p>
    <w:p w:rsidR="00A23916" w:rsidRDefault="00A23916" w:rsidP="002E3FE7">
      <w:pPr>
        <w:autoSpaceDE w:val="0"/>
        <w:autoSpaceDN w:val="0"/>
        <w:adjustRightInd w:val="0"/>
        <w:spacing w:after="0"/>
        <w:jc w:val="both"/>
        <w:rPr>
          <w:rFonts w:cstheme="minorHAnsi"/>
          <w:b/>
          <w:bCs/>
        </w:rPr>
      </w:pPr>
    </w:p>
    <w:p w:rsidR="00386688" w:rsidRPr="00422574" w:rsidRDefault="00386688" w:rsidP="00386688">
      <w:pPr>
        <w:spacing w:line="360" w:lineRule="auto"/>
        <w:jc w:val="both"/>
        <w:rPr>
          <w:rFonts w:ascii="Calibri" w:hAnsi="Calibri"/>
          <w:b/>
          <w:szCs w:val="21"/>
        </w:rPr>
      </w:pPr>
      <w:r>
        <w:rPr>
          <w:rFonts w:ascii="Calibri" w:hAnsi="Calibri"/>
          <w:b/>
          <w:szCs w:val="21"/>
        </w:rPr>
        <w:t>7.6</w:t>
      </w:r>
      <w:r w:rsidRPr="00422574">
        <w:rPr>
          <w:rFonts w:ascii="Calibri" w:hAnsi="Calibri"/>
          <w:b/>
          <w:szCs w:val="21"/>
        </w:rPr>
        <w:t xml:space="preserve"> Execução do Dreno</w:t>
      </w:r>
    </w:p>
    <w:p w:rsidR="00386688" w:rsidRPr="00422574" w:rsidRDefault="00386688" w:rsidP="00386688">
      <w:pPr>
        <w:jc w:val="both"/>
        <w:rPr>
          <w:rFonts w:ascii="Calibri" w:hAnsi="Calibri"/>
          <w:szCs w:val="21"/>
        </w:rPr>
      </w:pPr>
      <w:r w:rsidRPr="00422574">
        <w:rPr>
          <w:rFonts w:ascii="Calibri" w:hAnsi="Calibri"/>
          <w:szCs w:val="21"/>
        </w:rPr>
        <w:t xml:space="preserve">a) Os drenos devem ser executados sob as banquetas de corte, nos locais especificados no projeto ou definidos pela fiscalização. </w:t>
      </w:r>
    </w:p>
    <w:p w:rsidR="00386688" w:rsidRPr="00422574" w:rsidRDefault="00386688" w:rsidP="00386688">
      <w:pPr>
        <w:jc w:val="both"/>
        <w:rPr>
          <w:rFonts w:ascii="Calibri" w:hAnsi="Calibri"/>
          <w:szCs w:val="21"/>
        </w:rPr>
      </w:pPr>
      <w:r w:rsidRPr="00422574">
        <w:rPr>
          <w:rFonts w:ascii="Calibri" w:hAnsi="Calibri"/>
          <w:szCs w:val="21"/>
        </w:rPr>
        <w:t xml:space="preserve">b) A sua execução consiste na escavação da vala, assentamento dos tubos, preenchimento da vala com os materiais </w:t>
      </w:r>
      <w:proofErr w:type="spellStart"/>
      <w:r w:rsidRPr="00422574">
        <w:rPr>
          <w:rFonts w:ascii="Calibri" w:hAnsi="Calibri"/>
          <w:szCs w:val="21"/>
        </w:rPr>
        <w:t>drenante</w:t>
      </w:r>
      <w:proofErr w:type="spellEnd"/>
      <w:r w:rsidRPr="00422574">
        <w:rPr>
          <w:rFonts w:ascii="Calibri" w:hAnsi="Calibri"/>
          <w:szCs w:val="21"/>
        </w:rPr>
        <w:t xml:space="preserve"> e filtrante, execução da terminação com selamento e reaterro. </w:t>
      </w:r>
    </w:p>
    <w:p w:rsidR="00386688" w:rsidRPr="00422574" w:rsidRDefault="00386688" w:rsidP="00386688">
      <w:pPr>
        <w:jc w:val="both"/>
        <w:rPr>
          <w:rFonts w:ascii="Calibri" w:hAnsi="Calibri"/>
          <w:szCs w:val="21"/>
        </w:rPr>
      </w:pPr>
      <w:r w:rsidRPr="00422574">
        <w:rPr>
          <w:rFonts w:ascii="Calibri" w:hAnsi="Calibri"/>
          <w:szCs w:val="21"/>
        </w:rPr>
        <w:lastRenderedPageBreak/>
        <w:t xml:space="preserve">c) As valas devem ser escavadas de acordo com a largura, alinhamento e cotas estabelecidas no projeto ou como indicado pela fiscalização, e da seguinte forma: </w:t>
      </w:r>
    </w:p>
    <w:p w:rsidR="00386688" w:rsidRPr="00422574" w:rsidRDefault="00386688" w:rsidP="00386688">
      <w:pPr>
        <w:jc w:val="both"/>
        <w:rPr>
          <w:rFonts w:ascii="Calibri" w:hAnsi="Calibri"/>
          <w:szCs w:val="21"/>
        </w:rPr>
      </w:pPr>
      <w:r w:rsidRPr="00422574">
        <w:rPr>
          <w:rFonts w:ascii="Calibri" w:hAnsi="Calibri"/>
          <w:szCs w:val="21"/>
        </w:rPr>
        <w:t xml:space="preserve">l - devem ser abertas de jusante para montante, a fim de evitar acumulação de água; </w:t>
      </w:r>
    </w:p>
    <w:p w:rsidR="00386688" w:rsidRPr="00422574" w:rsidRDefault="00386688" w:rsidP="00386688">
      <w:pPr>
        <w:jc w:val="both"/>
        <w:rPr>
          <w:rFonts w:ascii="Calibri" w:hAnsi="Calibri"/>
          <w:szCs w:val="21"/>
        </w:rPr>
      </w:pPr>
      <w:proofErr w:type="spellStart"/>
      <w:r w:rsidRPr="00422574">
        <w:rPr>
          <w:rFonts w:ascii="Calibri" w:hAnsi="Calibri"/>
          <w:szCs w:val="21"/>
        </w:rPr>
        <w:t>ll</w:t>
      </w:r>
      <w:proofErr w:type="spellEnd"/>
      <w:r w:rsidRPr="00422574">
        <w:rPr>
          <w:rFonts w:ascii="Calibri" w:hAnsi="Calibri"/>
          <w:szCs w:val="21"/>
        </w:rPr>
        <w:t xml:space="preserve"> – devem ter declividade longitudinal igual à de sarjeta de corte; </w:t>
      </w:r>
    </w:p>
    <w:p w:rsidR="00386688" w:rsidRPr="00422574" w:rsidRDefault="00386688" w:rsidP="00386688">
      <w:pPr>
        <w:jc w:val="both"/>
        <w:rPr>
          <w:rFonts w:ascii="Calibri" w:hAnsi="Calibri"/>
          <w:szCs w:val="21"/>
        </w:rPr>
      </w:pPr>
      <w:proofErr w:type="spellStart"/>
      <w:r w:rsidRPr="00422574">
        <w:rPr>
          <w:rFonts w:ascii="Calibri" w:hAnsi="Calibri"/>
          <w:szCs w:val="21"/>
        </w:rPr>
        <w:t>lll</w:t>
      </w:r>
      <w:proofErr w:type="spellEnd"/>
      <w:r w:rsidRPr="00422574">
        <w:rPr>
          <w:rFonts w:ascii="Calibri" w:hAnsi="Calibri"/>
          <w:szCs w:val="21"/>
        </w:rPr>
        <w:t xml:space="preserve"> - não devem ter saliências ou reentrâncias nas paredes e no fundo. </w:t>
      </w:r>
    </w:p>
    <w:p w:rsidR="00386688" w:rsidRPr="00422574" w:rsidRDefault="00386688" w:rsidP="00386688">
      <w:pPr>
        <w:jc w:val="both"/>
        <w:rPr>
          <w:rFonts w:ascii="Calibri" w:hAnsi="Calibri"/>
          <w:szCs w:val="21"/>
        </w:rPr>
      </w:pPr>
      <w:r w:rsidRPr="00422574">
        <w:rPr>
          <w:rFonts w:ascii="Calibri" w:hAnsi="Calibri"/>
          <w:szCs w:val="21"/>
        </w:rPr>
        <w:t xml:space="preserve">d) Todo o material excedente de escavação, ou sobras, deve ser removido das proximidades do dreno de modo a não provocar a sua  </w:t>
      </w:r>
      <w:proofErr w:type="spellStart"/>
      <w:r w:rsidRPr="00422574">
        <w:rPr>
          <w:rFonts w:ascii="Calibri" w:hAnsi="Calibri"/>
          <w:szCs w:val="21"/>
        </w:rPr>
        <w:t>colmatação</w:t>
      </w:r>
      <w:proofErr w:type="spellEnd"/>
      <w:r w:rsidRPr="00422574">
        <w:rPr>
          <w:rFonts w:ascii="Calibri" w:hAnsi="Calibri"/>
          <w:szCs w:val="21"/>
        </w:rPr>
        <w:t xml:space="preserve">. </w:t>
      </w:r>
    </w:p>
    <w:p w:rsidR="00386688" w:rsidRPr="00422574" w:rsidRDefault="00386688" w:rsidP="00386688">
      <w:pPr>
        <w:jc w:val="both"/>
        <w:rPr>
          <w:rFonts w:ascii="Calibri" w:hAnsi="Calibri"/>
          <w:szCs w:val="21"/>
        </w:rPr>
      </w:pPr>
      <w:r w:rsidRPr="00422574">
        <w:rPr>
          <w:rFonts w:ascii="Calibri" w:hAnsi="Calibri"/>
          <w:szCs w:val="21"/>
        </w:rPr>
        <w:t xml:space="preserve">e) O tubo de tipo e </w:t>
      </w:r>
      <w:r>
        <w:rPr>
          <w:rFonts w:ascii="Calibri" w:hAnsi="Calibri"/>
          <w:szCs w:val="21"/>
        </w:rPr>
        <w:t xml:space="preserve">dimensões requeridas, deve ser </w:t>
      </w:r>
      <w:r w:rsidRPr="00422574">
        <w:rPr>
          <w:rFonts w:ascii="Calibri" w:hAnsi="Calibri"/>
          <w:szCs w:val="21"/>
        </w:rPr>
        <w:t xml:space="preserve">assentado em berço adequadamente compactado e acabado, de modo a serem preservadas e estáveis as cotas de projeto, para o carregamento previsto. </w:t>
      </w:r>
    </w:p>
    <w:p w:rsidR="00386688" w:rsidRPr="00422574" w:rsidRDefault="00386688" w:rsidP="00386688">
      <w:pPr>
        <w:jc w:val="both"/>
        <w:rPr>
          <w:rFonts w:ascii="Calibri" w:hAnsi="Calibri"/>
          <w:szCs w:val="21"/>
        </w:rPr>
      </w:pPr>
      <w:r w:rsidRPr="00422574">
        <w:rPr>
          <w:rFonts w:ascii="Calibri" w:hAnsi="Calibri"/>
          <w:szCs w:val="21"/>
        </w:rPr>
        <w:t>f) A ponta e da bol</w:t>
      </w:r>
      <w:r>
        <w:rPr>
          <w:rFonts w:ascii="Calibri" w:hAnsi="Calibri"/>
          <w:szCs w:val="21"/>
        </w:rPr>
        <w:t xml:space="preserve">sa devem ser colocadas de modo </w:t>
      </w:r>
      <w:r w:rsidRPr="00422574">
        <w:rPr>
          <w:rFonts w:ascii="Calibri" w:hAnsi="Calibri"/>
          <w:szCs w:val="21"/>
        </w:rPr>
        <w:t xml:space="preserve">que a bolsa fique voltada para o lado ascendente da declividade. </w:t>
      </w:r>
    </w:p>
    <w:p w:rsidR="00386688" w:rsidRPr="00422574" w:rsidRDefault="00386688" w:rsidP="00386688">
      <w:pPr>
        <w:jc w:val="both"/>
        <w:rPr>
          <w:rFonts w:ascii="Calibri" w:hAnsi="Calibri"/>
          <w:szCs w:val="21"/>
        </w:rPr>
      </w:pPr>
      <w:r w:rsidRPr="00422574">
        <w:rPr>
          <w:rFonts w:ascii="Calibri" w:hAnsi="Calibri"/>
          <w:szCs w:val="21"/>
        </w:rPr>
        <w:t xml:space="preserve">g) O material de envolvimento deve ser firmemente adensado, adotando-se compactador vibratório, de modo a garantir a imobilidade do tubo, as espessuras das camadas e a perfeita graduação granulométrica dos materiais </w:t>
      </w:r>
      <w:proofErr w:type="spellStart"/>
      <w:r w:rsidRPr="00422574">
        <w:rPr>
          <w:rFonts w:ascii="Calibri" w:hAnsi="Calibri"/>
          <w:szCs w:val="21"/>
        </w:rPr>
        <w:t>drenante</w:t>
      </w:r>
      <w:proofErr w:type="spellEnd"/>
      <w:r w:rsidRPr="00422574">
        <w:rPr>
          <w:rFonts w:ascii="Calibri" w:hAnsi="Calibri"/>
          <w:szCs w:val="21"/>
        </w:rPr>
        <w:t xml:space="preserve"> e filtrante. </w:t>
      </w:r>
    </w:p>
    <w:p w:rsidR="00386688" w:rsidRPr="00422574" w:rsidRDefault="00386688" w:rsidP="00386688">
      <w:pPr>
        <w:jc w:val="both"/>
        <w:rPr>
          <w:rFonts w:ascii="Calibri" w:hAnsi="Calibri"/>
          <w:szCs w:val="21"/>
        </w:rPr>
      </w:pPr>
      <w:r w:rsidRPr="00422574">
        <w:rPr>
          <w:rFonts w:ascii="Calibri" w:hAnsi="Calibri"/>
          <w:szCs w:val="21"/>
        </w:rPr>
        <w:t xml:space="preserve">h) Deve ser instalado tubo ou outra terminação na extremidade de saída do dreno, em conformidade com as indicações do projeto ou como indicado pela fiscalização. </w:t>
      </w:r>
    </w:p>
    <w:p w:rsidR="00386688" w:rsidRPr="00422574" w:rsidRDefault="00386688" w:rsidP="00386688">
      <w:pPr>
        <w:jc w:val="both"/>
        <w:rPr>
          <w:rFonts w:ascii="Calibri" w:hAnsi="Calibri"/>
          <w:szCs w:val="21"/>
        </w:rPr>
      </w:pPr>
      <w:r w:rsidRPr="00422574">
        <w:rPr>
          <w:rFonts w:ascii="Calibri" w:hAnsi="Calibri"/>
          <w:szCs w:val="21"/>
        </w:rPr>
        <w:t xml:space="preserve">i) Quando, para preenchimento da vala, forem utilizadas camadas de materiais com granulometrias definidas, não é permitida a mistura com outros materiais de granulometrias diferentes das especificadas, de modo a que seja garantida a permeabilidade de projeto, devendo, tais materiais, antes da sua utilização, serem armazenados em pilhas ou baias que impeçam sua contaminação. </w:t>
      </w:r>
    </w:p>
    <w:p w:rsidR="00386688" w:rsidRPr="00422574" w:rsidRDefault="00386688" w:rsidP="00386688">
      <w:pPr>
        <w:jc w:val="both"/>
        <w:rPr>
          <w:rFonts w:ascii="Calibri" w:hAnsi="Calibri"/>
          <w:szCs w:val="21"/>
        </w:rPr>
      </w:pPr>
      <w:r w:rsidRPr="00422574">
        <w:rPr>
          <w:rFonts w:ascii="Calibri" w:hAnsi="Calibri"/>
          <w:szCs w:val="21"/>
        </w:rPr>
        <w:t>j) Todas as camadas do enchimento da vala devem ser compactadas com equipamento vibratório e na umidade adequada para o seu perfeito adensamento.</w:t>
      </w:r>
    </w:p>
    <w:p w:rsidR="00386688" w:rsidRPr="00422574" w:rsidRDefault="00386688" w:rsidP="00386688">
      <w:pPr>
        <w:ind w:firstLine="720"/>
        <w:jc w:val="both"/>
        <w:rPr>
          <w:rFonts w:ascii="Calibri" w:hAnsi="Calibri"/>
          <w:szCs w:val="21"/>
        </w:rPr>
      </w:pPr>
      <w:r w:rsidRPr="00422574">
        <w:rPr>
          <w:rFonts w:ascii="Calibri" w:hAnsi="Calibri"/>
          <w:szCs w:val="21"/>
        </w:rPr>
        <w:t xml:space="preserve">Somente poderá ser realizado o fechamento das valas após a vistoria dos drenos instalados e a comprovação de sua operacionalidade, devendo ser mantido, durante todo o tempo de construção, o tamponamento dos tubos e a proteção das camadas intermediárias, para impossibilitar o entupimento das canalizações e a </w:t>
      </w:r>
      <w:proofErr w:type="spellStart"/>
      <w:r w:rsidRPr="00422574">
        <w:rPr>
          <w:rFonts w:ascii="Calibri" w:hAnsi="Calibri"/>
          <w:szCs w:val="21"/>
        </w:rPr>
        <w:t>colmatação</w:t>
      </w:r>
      <w:proofErr w:type="spellEnd"/>
      <w:r w:rsidRPr="00422574">
        <w:rPr>
          <w:rFonts w:ascii="Calibri" w:hAnsi="Calibri"/>
          <w:szCs w:val="21"/>
        </w:rPr>
        <w:t xml:space="preserve"> do material permeável.</w:t>
      </w:r>
    </w:p>
    <w:p w:rsidR="00386688" w:rsidRDefault="00386688" w:rsidP="00386688">
      <w:pPr>
        <w:ind w:firstLine="360"/>
        <w:jc w:val="both"/>
        <w:rPr>
          <w:rFonts w:ascii="Calibri" w:hAnsi="Calibri"/>
          <w:szCs w:val="21"/>
        </w:rPr>
      </w:pPr>
      <w:r w:rsidRPr="00422574">
        <w:rPr>
          <w:rFonts w:ascii="Calibri" w:hAnsi="Calibri"/>
          <w:szCs w:val="21"/>
        </w:rPr>
        <w:t>O material filtrante para envolvimento e o material de enchimento para drenos subterrâneos construídos com tubos em polietileno de alta densidade – PEAD, corrugado perfurado ou tubos porosos de concreto, devem consistir de partículas limpas, resistentes e duráveis, de areia, pedregulho ou pedra britada, isentos de matéria orgânica, torrões de argila ou outros materiais deletérios.</w:t>
      </w:r>
    </w:p>
    <w:p w:rsidR="00A23916" w:rsidRDefault="00A23916" w:rsidP="002E3FE7">
      <w:pPr>
        <w:autoSpaceDE w:val="0"/>
        <w:autoSpaceDN w:val="0"/>
        <w:adjustRightInd w:val="0"/>
        <w:spacing w:after="0"/>
        <w:jc w:val="both"/>
        <w:rPr>
          <w:rFonts w:cstheme="minorHAnsi"/>
          <w:b/>
          <w:bCs/>
        </w:rPr>
      </w:pPr>
    </w:p>
    <w:p w:rsidR="00237F8E" w:rsidRDefault="00237F8E"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B018CA" w:rsidRDefault="00B018CA" w:rsidP="0040250C">
      <w:pPr>
        <w:pStyle w:val="SemEspaamento"/>
        <w:spacing w:line="276" w:lineRule="auto"/>
        <w:ind w:firstLine="708"/>
        <w:jc w:val="both"/>
      </w:pPr>
    </w:p>
    <w:p w:rsidR="00237F8E" w:rsidRDefault="00237F8E" w:rsidP="0040250C">
      <w:pPr>
        <w:pStyle w:val="SemEspaamento"/>
        <w:spacing w:line="276" w:lineRule="auto"/>
        <w:ind w:firstLine="708"/>
        <w:jc w:val="both"/>
      </w:pPr>
    </w:p>
    <w:p w:rsidR="00465A4B" w:rsidRDefault="00465A4B" w:rsidP="004635ED">
      <w:pPr>
        <w:spacing w:before="100"/>
        <w:jc w:val="right"/>
        <w:rPr>
          <w:rFonts w:cstheme="minorHAnsi"/>
          <w:b/>
          <w:color w:val="4F81BD" w:themeColor="accent1"/>
          <w:sz w:val="48"/>
          <w:szCs w:val="48"/>
        </w:rPr>
      </w:pPr>
    </w:p>
    <w:p w:rsidR="0059775C" w:rsidRDefault="0059775C" w:rsidP="004635ED">
      <w:pPr>
        <w:spacing w:before="100"/>
        <w:jc w:val="right"/>
        <w:rPr>
          <w:rFonts w:cstheme="minorHAnsi"/>
          <w:b/>
          <w:color w:val="4F81BD" w:themeColor="accent1"/>
          <w:sz w:val="48"/>
          <w:szCs w:val="48"/>
        </w:rPr>
      </w:pPr>
    </w:p>
    <w:p w:rsidR="00465A4B" w:rsidRDefault="00465A4B" w:rsidP="004635ED">
      <w:pPr>
        <w:spacing w:before="100"/>
        <w:jc w:val="right"/>
        <w:rPr>
          <w:rFonts w:cstheme="minorHAnsi"/>
          <w:b/>
          <w:color w:val="4F81BD" w:themeColor="accent1"/>
          <w:sz w:val="48"/>
          <w:szCs w:val="48"/>
        </w:rPr>
      </w:pPr>
    </w:p>
    <w:p w:rsidR="00465A4B" w:rsidRDefault="00465A4B" w:rsidP="004635ED">
      <w:pPr>
        <w:spacing w:before="100"/>
        <w:jc w:val="right"/>
        <w:rPr>
          <w:rFonts w:cstheme="minorHAnsi"/>
          <w:b/>
          <w:color w:val="4F81BD" w:themeColor="accent1"/>
          <w:sz w:val="48"/>
          <w:szCs w:val="48"/>
        </w:rPr>
      </w:pPr>
    </w:p>
    <w:p w:rsidR="005823A7" w:rsidRDefault="005823A7" w:rsidP="004635ED">
      <w:pPr>
        <w:spacing w:before="100"/>
        <w:jc w:val="right"/>
        <w:rPr>
          <w:rFonts w:cstheme="minorHAnsi"/>
          <w:b/>
          <w:color w:val="4F81BD" w:themeColor="accent1"/>
          <w:sz w:val="48"/>
          <w:szCs w:val="48"/>
        </w:rPr>
      </w:pPr>
    </w:p>
    <w:p w:rsidR="00386688" w:rsidRDefault="00386688" w:rsidP="00A23916">
      <w:pPr>
        <w:spacing w:before="100"/>
        <w:rPr>
          <w:rFonts w:cstheme="minorHAnsi"/>
          <w:b/>
          <w:color w:val="4F81BD" w:themeColor="accent1"/>
          <w:sz w:val="48"/>
          <w:szCs w:val="48"/>
        </w:rPr>
      </w:pPr>
    </w:p>
    <w:p w:rsidR="00386688" w:rsidRDefault="00386688" w:rsidP="00A23916">
      <w:pPr>
        <w:spacing w:before="100"/>
        <w:rPr>
          <w:rFonts w:cstheme="minorHAnsi"/>
          <w:b/>
          <w:color w:val="4F81BD" w:themeColor="accent1"/>
          <w:sz w:val="48"/>
          <w:szCs w:val="48"/>
        </w:rPr>
      </w:pPr>
    </w:p>
    <w:p w:rsidR="00386688" w:rsidRDefault="00386688" w:rsidP="00A23916">
      <w:pPr>
        <w:spacing w:before="100"/>
        <w:rPr>
          <w:rFonts w:cstheme="minorHAnsi"/>
          <w:b/>
          <w:color w:val="4F81BD" w:themeColor="accent1"/>
          <w:sz w:val="48"/>
          <w:szCs w:val="48"/>
        </w:rPr>
      </w:pPr>
    </w:p>
    <w:p w:rsidR="00386688" w:rsidRDefault="00386688" w:rsidP="00A23916">
      <w:pPr>
        <w:spacing w:before="100"/>
        <w:rPr>
          <w:rFonts w:cstheme="minorHAnsi"/>
          <w:b/>
          <w:color w:val="4F81BD" w:themeColor="accent1"/>
          <w:sz w:val="48"/>
          <w:szCs w:val="48"/>
        </w:rPr>
      </w:pPr>
    </w:p>
    <w:p w:rsidR="00386688" w:rsidRDefault="00386688" w:rsidP="00A23916">
      <w:pPr>
        <w:spacing w:before="100"/>
        <w:rPr>
          <w:rFonts w:cstheme="minorHAnsi"/>
          <w:b/>
          <w:color w:val="4F81BD" w:themeColor="accent1"/>
          <w:sz w:val="48"/>
          <w:szCs w:val="48"/>
        </w:rPr>
      </w:pPr>
    </w:p>
    <w:p w:rsidR="00FE6BF1" w:rsidRDefault="00A23916" w:rsidP="00BD0038">
      <w:pPr>
        <w:pStyle w:val="PargrafodaLista"/>
        <w:spacing w:before="100"/>
        <w:ind w:left="615"/>
        <w:jc w:val="right"/>
        <w:rPr>
          <w:rFonts w:cstheme="minorHAnsi"/>
          <w:b/>
          <w:color w:val="4F81BD" w:themeColor="accent1"/>
          <w:sz w:val="48"/>
          <w:szCs w:val="48"/>
        </w:rPr>
      </w:pPr>
      <w:r>
        <w:rPr>
          <w:rFonts w:cstheme="minorHAnsi"/>
          <w:b/>
          <w:color w:val="4F81BD" w:themeColor="accent1"/>
          <w:sz w:val="48"/>
          <w:szCs w:val="48"/>
        </w:rPr>
        <w:t xml:space="preserve">8.0 </w:t>
      </w:r>
      <w:r w:rsidR="00FE6BF1" w:rsidRPr="00535B81">
        <w:rPr>
          <w:rFonts w:cstheme="minorHAnsi"/>
          <w:b/>
          <w:color w:val="4F81BD" w:themeColor="accent1"/>
          <w:sz w:val="48"/>
          <w:szCs w:val="48"/>
        </w:rPr>
        <w:t>–</w:t>
      </w:r>
      <w:r>
        <w:rPr>
          <w:rFonts w:cstheme="minorHAnsi"/>
          <w:b/>
          <w:color w:val="4F81BD" w:themeColor="accent1"/>
          <w:sz w:val="48"/>
          <w:szCs w:val="48"/>
        </w:rPr>
        <w:t xml:space="preserve"> </w:t>
      </w:r>
      <w:r w:rsidR="00BD0038">
        <w:rPr>
          <w:rFonts w:cstheme="minorHAnsi"/>
          <w:b/>
          <w:color w:val="4F81BD" w:themeColor="accent1"/>
          <w:sz w:val="48"/>
          <w:szCs w:val="48"/>
        </w:rPr>
        <w:t>OBRAS COMPLEMENTARES</w:t>
      </w:r>
    </w:p>
    <w:p w:rsidR="00BD0038" w:rsidRDefault="00BD0038" w:rsidP="00BD0038">
      <w:pPr>
        <w:pStyle w:val="PargrafodaLista"/>
        <w:spacing w:before="100"/>
        <w:ind w:left="615"/>
        <w:jc w:val="right"/>
        <w:rPr>
          <w:rFonts w:cstheme="minorHAnsi"/>
          <w:b/>
          <w:color w:val="4F81BD" w:themeColor="accent1"/>
          <w:sz w:val="48"/>
          <w:szCs w:val="48"/>
        </w:rPr>
      </w:pPr>
    </w:p>
    <w:p w:rsidR="00BD0038" w:rsidRPr="00BD0038" w:rsidRDefault="00BD0038" w:rsidP="009A5309">
      <w:pPr>
        <w:autoSpaceDE w:val="0"/>
        <w:autoSpaceDN w:val="0"/>
        <w:adjustRightInd w:val="0"/>
        <w:spacing w:after="0" w:line="360" w:lineRule="auto"/>
        <w:ind w:firstLine="615"/>
        <w:rPr>
          <w:rFonts w:cs="Times New Roman"/>
        </w:rPr>
      </w:pPr>
      <w:r w:rsidRPr="00BD0038">
        <w:rPr>
          <w:rFonts w:cs="Times New Roman"/>
        </w:rPr>
        <w:t>O projeto de obras complementares inclui calçadas, sinalização e plantio de árvores.</w:t>
      </w:r>
    </w:p>
    <w:p w:rsidR="00BD0038" w:rsidRPr="00BD0038" w:rsidRDefault="00BD0038" w:rsidP="009A5309">
      <w:pPr>
        <w:autoSpaceDE w:val="0"/>
        <w:autoSpaceDN w:val="0"/>
        <w:adjustRightInd w:val="0"/>
        <w:spacing w:after="0" w:line="360" w:lineRule="auto"/>
        <w:ind w:firstLine="615"/>
        <w:rPr>
          <w:rFonts w:cs="Times New Roman"/>
        </w:rPr>
      </w:pPr>
    </w:p>
    <w:p w:rsidR="00BD0038" w:rsidRDefault="00BD0038" w:rsidP="009A5309">
      <w:pPr>
        <w:autoSpaceDE w:val="0"/>
        <w:autoSpaceDN w:val="0"/>
        <w:adjustRightInd w:val="0"/>
        <w:spacing w:after="0" w:line="360" w:lineRule="auto"/>
        <w:rPr>
          <w:rFonts w:cs="Times New Roman"/>
          <w:b/>
        </w:rPr>
      </w:pPr>
      <w:r w:rsidRPr="00BD0038">
        <w:rPr>
          <w:rFonts w:cs="Times New Roman"/>
          <w:b/>
        </w:rPr>
        <w:t>8.1 PROJETO DE CALÇADA</w:t>
      </w:r>
    </w:p>
    <w:p w:rsidR="009A5309" w:rsidRDefault="009A5309" w:rsidP="009A5309">
      <w:pPr>
        <w:autoSpaceDE w:val="0"/>
        <w:autoSpaceDN w:val="0"/>
        <w:adjustRightInd w:val="0"/>
        <w:spacing w:after="0" w:line="360" w:lineRule="auto"/>
        <w:rPr>
          <w:rFonts w:cs="Times New Roman"/>
          <w:b/>
        </w:rPr>
      </w:pPr>
    </w:p>
    <w:p w:rsidR="00BD0038" w:rsidRDefault="00BD0038" w:rsidP="009A5309">
      <w:pPr>
        <w:autoSpaceDE w:val="0"/>
        <w:autoSpaceDN w:val="0"/>
        <w:adjustRightInd w:val="0"/>
        <w:spacing w:after="0" w:line="360" w:lineRule="auto"/>
        <w:ind w:firstLine="708"/>
      </w:pPr>
      <w:r>
        <w:t xml:space="preserve">Será feita uma calçada em concreto </w:t>
      </w:r>
      <w:proofErr w:type="spellStart"/>
      <w:r>
        <w:t>fck</w:t>
      </w:r>
      <w:proofErr w:type="spellEnd"/>
      <w:r>
        <w:t xml:space="preserve">=20,0 MPA, espessura de 0,07 metros e juntas de dilatação a cada 2,00 metros, sendo moduladas com ripas de 0,05x0,02 metros. </w:t>
      </w:r>
      <w:r w:rsidR="007300D0">
        <w:t>A largura das calçadas será de 1,00 metro</w:t>
      </w:r>
    </w:p>
    <w:p w:rsidR="00BD0038" w:rsidRDefault="00BD0038" w:rsidP="009A5309">
      <w:pPr>
        <w:autoSpaceDE w:val="0"/>
        <w:autoSpaceDN w:val="0"/>
        <w:adjustRightInd w:val="0"/>
        <w:spacing w:after="0" w:line="360" w:lineRule="auto"/>
        <w:ind w:firstLine="708"/>
        <w:rPr>
          <w:rFonts w:cs="Times New Roman"/>
        </w:rPr>
      </w:pPr>
      <w:r w:rsidRPr="00BD0038">
        <w:rPr>
          <w:rFonts w:cs="Times New Roman"/>
        </w:rPr>
        <w:t>Os desenhos em planta e perfil do projeto estão sendo apresentado a seguir:</w:t>
      </w:r>
    </w:p>
    <w:p w:rsidR="00381251" w:rsidRDefault="00381251" w:rsidP="009A5309">
      <w:pPr>
        <w:autoSpaceDE w:val="0"/>
        <w:autoSpaceDN w:val="0"/>
        <w:adjustRightInd w:val="0"/>
        <w:spacing w:after="0" w:line="360" w:lineRule="auto"/>
        <w:ind w:firstLine="708"/>
        <w:rPr>
          <w:rFonts w:cs="Times New Roman"/>
        </w:rPr>
      </w:pPr>
    </w:p>
    <w:p w:rsidR="00381251" w:rsidRDefault="007300D0" w:rsidP="009A5309">
      <w:pPr>
        <w:autoSpaceDE w:val="0"/>
        <w:autoSpaceDN w:val="0"/>
        <w:adjustRightInd w:val="0"/>
        <w:spacing w:after="0" w:line="360" w:lineRule="auto"/>
        <w:ind w:firstLine="708"/>
        <w:rPr>
          <w:rFonts w:cs="Times New Roman"/>
        </w:rPr>
      </w:pPr>
      <w:r w:rsidRPr="007300D0">
        <w:rPr>
          <w:rFonts w:cs="Times New Roman"/>
          <w:noProof/>
        </w:rPr>
        <w:lastRenderedPageBreak/>
        <w:drawing>
          <wp:inline distT="0" distB="0" distL="0" distR="0">
            <wp:extent cx="2115034" cy="5239640"/>
            <wp:effectExtent l="0" t="318" r="0" b="0"/>
            <wp:docPr id="9408" name="Imagem 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rot="16200000">
                      <a:off x="0" y="0"/>
                      <a:ext cx="2119208" cy="5249980"/>
                    </a:xfrm>
                    <a:prstGeom prst="rect">
                      <a:avLst/>
                    </a:prstGeom>
                    <a:noFill/>
                    <a:ln>
                      <a:noFill/>
                    </a:ln>
                  </pic:spPr>
                </pic:pic>
              </a:graphicData>
            </a:graphic>
          </wp:inline>
        </w:drawing>
      </w:r>
    </w:p>
    <w:p w:rsidR="00381251" w:rsidRDefault="00381251" w:rsidP="009A5309">
      <w:pPr>
        <w:autoSpaceDE w:val="0"/>
        <w:autoSpaceDN w:val="0"/>
        <w:adjustRightInd w:val="0"/>
        <w:spacing w:after="0" w:line="360" w:lineRule="auto"/>
        <w:ind w:firstLine="708"/>
        <w:rPr>
          <w:rFonts w:cs="Times New Roman"/>
        </w:rPr>
      </w:pPr>
    </w:p>
    <w:p w:rsidR="00381251" w:rsidRPr="00BD0038" w:rsidRDefault="00381251" w:rsidP="009A5309">
      <w:pPr>
        <w:autoSpaceDE w:val="0"/>
        <w:autoSpaceDN w:val="0"/>
        <w:adjustRightInd w:val="0"/>
        <w:spacing w:after="0" w:line="360" w:lineRule="auto"/>
        <w:ind w:firstLine="708"/>
        <w:rPr>
          <w:rFonts w:cs="Times New Roman"/>
        </w:rPr>
      </w:pPr>
    </w:p>
    <w:p w:rsidR="00BD0038" w:rsidRDefault="00381251" w:rsidP="00BD0038">
      <w:pPr>
        <w:autoSpaceDE w:val="0"/>
        <w:autoSpaceDN w:val="0"/>
        <w:adjustRightInd w:val="0"/>
        <w:spacing w:after="0" w:line="240" w:lineRule="auto"/>
        <w:ind w:firstLine="708"/>
      </w:pPr>
      <w:r>
        <w:t>Detalhe de rampa para acessibilidade:</w:t>
      </w:r>
    </w:p>
    <w:p w:rsidR="00BD0038" w:rsidRDefault="00381251" w:rsidP="00BD0038">
      <w:pPr>
        <w:autoSpaceDE w:val="0"/>
        <w:autoSpaceDN w:val="0"/>
        <w:adjustRightInd w:val="0"/>
        <w:spacing w:after="0" w:line="240" w:lineRule="auto"/>
        <w:ind w:firstLine="708"/>
      </w:pPr>
      <w:r w:rsidRPr="00381251">
        <w:rPr>
          <w:noProof/>
        </w:rPr>
        <w:drawing>
          <wp:inline distT="0" distB="0" distL="0" distR="0">
            <wp:extent cx="6030595" cy="2448333"/>
            <wp:effectExtent l="0" t="0" r="8255" b="9525"/>
            <wp:docPr id="9431" name="Imagem 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30595" cy="2448333"/>
                    </a:xfrm>
                    <a:prstGeom prst="rect">
                      <a:avLst/>
                    </a:prstGeom>
                    <a:noFill/>
                    <a:ln>
                      <a:noFill/>
                    </a:ln>
                  </pic:spPr>
                </pic:pic>
              </a:graphicData>
            </a:graphic>
          </wp:inline>
        </w:drawing>
      </w:r>
    </w:p>
    <w:p w:rsidR="00BD0038" w:rsidRDefault="00BD0038" w:rsidP="00BD0038">
      <w:pPr>
        <w:autoSpaceDE w:val="0"/>
        <w:autoSpaceDN w:val="0"/>
        <w:adjustRightInd w:val="0"/>
        <w:spacing w:after="0" w:line="240" w:lineRule="auto"/>
        <w:ind w:firstLine="708"/>
      </w:pPr>
    </w:p>
    <w:p w:rsidR="009A5309" w:rsidRDefault="009A5309" w:rsidP="009A5309">
      <w:pPr>
        <w:autoSpaceDE w:val="0"/>
        <w:autoSpaceDN w:val="0"/>
        <w:adjustRightInd w:val="0"/>
        <w:spacing w:after="0" w:line="240" w:lineRule="auto"/>
      </w:pPr>
      <w:r w:rsidRPr="009A5309">
        <w:rPr>
          <w:b/>
        </w:rPr>
        <w:t xml:space="preserve">8.1.2 </w:t>
      </w:r>
      <w:r w:rsidR="00BD0038" w:rsidRPr="009A5309">
        <w:rPr>
          <w:b/>
        </w:rPr>
        <w:t>SERVIÇOS COMPLEMENTARES E LIMPEZA</w:t>
      </w:r>
      <w:r w:rsidR="00BD0038">
        <w:t xml:space="preserve"> </w:t>
      </w:r>
    </w:p>
    <w:p w:rsidR="009A5309" w:rsidRDefault="009A5309" w:rsidP="009A5309">
      <w:pPr>
        <w:autoSpaceDE w:val="0"/>
        <w:autoSpaceDN w:val="0"/>
        <w:adjustRightInd w:val="0"/>
        <w:spacing w:after="0" w:line="240" w:lineRule="auto"/>
      </w:pPr>
    </w:p>
    <w:p w:rsidR="00BD0038" w:rsidRPr="00BD0038" w:rsidRDefault="00BD0038" w:rsidP="009A5309">
      <w:pPr>
        <w:autoSpaceDE w:val="0"/>
        <w:autoSpaceDN w:val="0"/>
        <w:adjustRightInd w:val="0"/>
        <w:spacing w:after="0" w:line="360" w:lineRule="auto"/>
        <w:ind w:firstLine="708"/>
        <w:rPr>
          <w:rFonts w:cs="Times New Roman"/>
          <w:b/>
        </w:rPr>
      </w:pPr>
      <w:r>
        <w:t>Será removido todo o entulho do terreno e cuidadosamente limpo e varrido todos os excessos. A obra deverá se apresentar completamente limpa e pronta para sua utilização.</w:t>
      </w:r>
    </w:p>
    <w:p w:rsidR="00BD0038" w:rsidRDefault="00BD0038" w:rsidP="00BD0038">
      <w:pPr>
        <w:autoSpaceDE w:val="0"/>
        <w:autoSpaceDN w:val="0"/>
        <w:adjustRightInd w:val="0"/>
        <w:spacing w:after="0" w:line="240" w:lineRule="auto"/>
        <w:rPr>
          <w:rFonts w:ascii="Times New Roman" w:hAnsi="Times New Roman" w:cs="Times New Roman"/>
          <w:sz w:val="24"/>
          <w:szCs w:val="24"/>
        </w:rPr>
      </w:pPr>
    </w:p>
    <w:p w:rsidR="00FA364A" w:rsidRPr="00FF121B" w:rsidRDefault="009A5309" w:rsidP="00BD0038">
      <w:pPr>
        <w:pStyle w:val="SUBTITULO-2"/>
        <w:spacing w:before="0" w:after="0" w:line="360" w:lineRule="auto"/>
        <w:ind w:firstLine="0"/>
        <w:rPr>
          <w:rFonts w:asciiTheme="minorHAnsi" w:hAnsiTheme="minorHAnsi" w:cstheme="minorHAnsi"/>
          <w:sz w:val="22"/>
          <w:szCs w:val="22"/>
        </w:rPr>
      </w:pPr>
      <w:r>
        <w:rPr>
          <w:rFonts w:asciiTheme="minorHAnsi" w:hAnsiTheme="minorHAnsi" w:cstheme="minorHAnsi"/>
          <w:sz w:val="22"/>
          <w:szCs w:val="22"/>
        </w:rPr>
        <w:t>8.2</w:t>
      </w:r>
      <w:r w:rsidR="00A23916">
        <w:rPr>
          <w:rFonts w:asciiTheme="minorHAnsi" w:hAnsiTheme="minorHAnsi" w:cstheme="minorHAnsi"/>
          <w:sz w:val="22"/>
          <w:szCs w:val="22"/>
        </w:rPr>
        <w:t xml:space="preserve"> </w:t>
      </w:r>
      <w:r w:rsidR="00FA364A" w:rsidRPr="00FF121B">
        <w:rPr>
          <w:rFonts w:asciiTheme="minorHAnsi" w:hAnsiTheme="minorHAnsi" w:cstheme="minorHAnsi"/>
          <w:sz w:val="22"/>
          <w:szCs w:val="22"/>
        </w:rPr>
        <w:t>SINALIZAÇÃO HORIZONTAL E VERTICAL</w:t>
      </w:r>
    </w:p>
    <w:p w:rsidR="00FA364A" w:rsidRPr="00FF121B" w:rsidRDefault="00FA364A" w:rsidP="00FA364A">
      <w:pPr>
        <w:pStyle w:val="PARAGRAFO"/>
        <w:spacing w:before="0" w:after="0" w:line="360" w:lineRule="auto"/>
        <w:ind w:firstLine="0"/>
        <w:rPr>
          <w:rFonts w:asciiTheme="minorHAnsi" w:hAnsiTheme="minorHAnsi" w:cstheme="minorHAnsi"/>
          <w:sz w:val="22"/>
          <w:szCs w:val="22"/>
        </w:rPr>
      </w:pPr>
    </w:p>
    <w:p w:rsidR="00FA364A" w:rsidRPr="00FF121B" w:rsidRDefault="00FA364A" w:rsidP="00FA364A">
      <w:pPr>
        <w:spacing w:line="360" w:lineRule="auto"/>
        <w:ind w:firstLine="708"/>
        <w:jc w:val="both"/>
        <w:rPr>
          <w:rFonts w:eastAsia="Arial-BoldMT" w:cstheme="minorHAnsi"/>
          <w:bCs/>
        </w:rPr>
      </w:pPr>
      <w:r w:rsidRPr="00FF121B">
        <w:rPr>
          <w:rFonts w:cstheme="minorHAnsi"/>
        </w:rPr>
        <w:t xml:space="preserve">Os </w:t>
      </w:r>
      <w:r w:rsidR="000D42BB" w:rsidRPr="00FF121B">
        <w:rPr>
          <w:rFonts w:cstheme="minorHAnsi"/>
        </w:rPr>
        <w:t>parâmetros</w:t>
      </w:r>
      <w:r w:rsidRPr="00FF121B">
        <w:rPr>
          <w:rFonts w:cstheme="minorHAnsi"/>
        </w:rPr>
        <w:t xml:space="preserve"> utilizados foi a </w:t>
      </w:r>
      <w:r w:rsidRPr="00FF121B">
        <w:rPr>
          <w:rFonts w:eastAsia="Arial-BoldMT" w:cstheme="minorHAnsi"/>
          <w:bCs/>
          <w:color w:val="231F20"/>
        </w:rPr>
        <w:t>Resolução do CONTRAN Nº 180, DE 26 de agosto de 2005 que aprovou o Manual Brasileiro de Sinalização de Trânsito, VOLUME I</w:t>
      </w:r>
      <w:r w:rsidR="00535B81">
        <w:rPr>
          <w:rFonts w:eastAsia="Arial-BoldMT" w:cstheme="minorHAnsi"/>
          <w:bCs/>
          <w:color w:val="231F20"/>
        </w:rPr>
        <w:t xml:space="preserve"> </w:t>
      </w:r>
      <w:r w:rsidRPr="00FF121B">
        <w:rPr>
          <w:rFonts w:eastAsia="Arial-BoldMT" w:cstheme="minorHAnsi"/>
          <w:bCs/>
          <w:color w:val="231F20"/>
        </w:rPr>
        <w:t xml:space="preserve">Sinalização Vertical de Regulamentação </w:t>
      </w:r>
      <w:r w:rsidRPr="00FF121B">
        <w:rPr>
          <w:rFonts w:eastAsia="Arial-BoldMT" w:cstheme="minorHAnsi"/>
          <w:bCs/>
        </w:rPr>
        <w:t>e VOLUME IV Sinalização Horizontal.</w:t>
      </w:r>
    </w:p>
    <w:p w:rsidR="009A5309" w:rsidRPr="009A5309" w:rsidRDefault="009A5309" w:rsidP="009A5309">
      <w:pPr>
        <w:pStyle w:val="PargrafodaLista"/>
        <w:numPr>
          <w:ilvl w:val="0"/>
          <w:numId w:val="32"/>
        </w:numPr>
        <w:overflowPunct w:val="0"/>
        <w:autoSpaceDE w:val="0"/>
        <w:autoSpaceDN w:val="0"/>
        <w:adjustRightInd w:val="0"/>
        <w:spacing w:after="0" w:line="360" w:lineRule="auto"/>
        <w:contextualSpacing w:val="0"/>
        <w:textAlignment w:val="baseline"/>
        <w:rPr>
          <w:rFonts w:asciiTheme="minorHAnsi" w:eastAsia="Arial-BoldMT" w:hAnsiTheme="minorHAnsi" w:cstheme="minorHAnsi"/>
          <w:b/>
          <w:vanish/>
        </w:rPr>
      </w:pPr>
    </w:p>
    <w:p w:rsidR="009A5309" w:rsidRPr="009A5309" w:rsidRDefault="009A5309" w:rsidP="009A5309">
      <w:pPr>
        <w:pStyle w:val="PargrafodaLista"/>
        <w:numPr>
          <w:ilvl w:val="0"/>
          <w:numId w:val="32"/>
        </w:numPr>
        <w:overflowPunct w:val="0"/>
        <w:autoSpaceDE w:val="0"/>
        <w:autoSpaceDN w:val="0"/>
        <w:adjustRightInd w:val="0"/>
        <w:spacing w:after="0" w:line="360" w:lineRule="auto"/>
        <w:contextualSpacing w:val="0"/>
        <w:textAlignment w:val="baseline"/>
        <w:rPr>
          <w:rFonts w:asciiTheme="minorHAnsi" w:eastAsia="Arial-BoldMT" w:hAnsiTheme="minorHAnsi" w:cstheme="minorHAnsi"/>
          <w:b/>
          <w:vanish/>
        </w:rPr>
      </w:pPr>
    </w:p>
    <w:p w:rsidR="009A5309" w:rsidRPr="009A5309" w:rsidRDefault="009A5309" w:rsidP="009A5309">
      <w:pPr>
        <w:pStyle w:val="PargrafodaLista"/>
        <w:numPr>
          <w:ilvl w:val="0"/>
          <w:numId w:val="32"/>
        </w:numPr>
        <w:overflowPunct w:val="0"/>
        <w:autoSpaceDE w:val="0"/>
        <w:autoSpaceDN w:val="0"/>
        <w:adjustRightInd w:val="0"/>
        <w:spacing w:after="0" w:line="360" w:lineRule="auto"/>
        <w:contextualSpacing w:val="0"/>
        <w:textAlignment w:val="baseline"/>
        <w:rPr>
          <w:rFonts w:asciiTheme="minorHAnsi" w:eastAsia="Arial-BoldMT" w:hAnsiTheme="minorHAnsi" w:cstheme="minorHAnsi"/>
          <w:b/>
          <w:vanish/>
        </w:rPr>
      </w:pPr>
    </w:p>
    <w:p w:rsidR="009A5309" w:rsidRPr="009A5309" w:rsidRDefault="009A5309" w:rsidP="009A5309">
      <w:pPr>
        <w:pStyle w:val="PargrafodaLista"/>
        <w:numPr>
          <w:ilvl w:val="0"/>
          <w:numId w:val="32"/>
        </w:numPr>
        <w:overflowPunct w:val="0"/>
        <w:autoSpaceDE w:val="0"/>
        <w:autoSpaceDN w:val="0"/>
        <w:adjustRightInd w:val="0"/>
        <w:spacing w:after="0" w:line="360" w:lineRule="auto"/>
        <w:contextualSpacing w:val="0"/>
        <w:textAlignment w:val="baseline"/>
        <w:rPr>
          <w:rFonts w:asciiTheme="minorHAnsi" w:eastAsia="Arial-BoldMT" w:hAnsiTheme="minorHAnsi" w:cstheme="minorHAnsi"/>
          <w:b/>
          <w:vanish/>
        </w:rPr>
      </w:pPr>
    </w:p>
    <w:p w:rsidR="009A5309" w:rsidRPr="009A5309" w:rsidRDefault="009A5309" w:rsidP="009A5309">
      <w:pPr>
        <w:pStyle w:val="PargrafodaLista"/>
        <w:numPr>
          <w:ilvl w:val="0"/>
          <w:numId w:val="32"/>
        </w:numPr>
        <w:overflowPunct w:val="0"/>
        <w:autoSpaceDE w:val="0"/>
        <w:autoSpaceDN w:val="0"/>
        <w:adjustRightInd w:val="0"/>
        <w:spacing w:after="0" w:line="360" w:lineRule="auto"/>
        <w:contextualSpacing w:val="0"/>
        <w:textAlignment w:val="baseline"/>
        <w:rPr>
          <w:rFonts w:asciiTheme="minorHAnsi" w:eastAsia="Arial-BoldMT" w:hAnsiTheme="minorHAnsi" w:cstheme="minorHAnsi"/>
          <w:b/>
          <w:vanish/>
        </w:rPr>
      </w:pPr>
    </w:p>
    <w:p w:rsidR="009A5309" w:rsidRPr="009A5309" w:rsidRDefault="009A5309" w:rsidP="009A5309">
      <w:pPr>
        <w:pStyle w:val="PargrafodaLista"/>
        <w:numPr>
          <w:ilvl w:val="0"/>
          <w:numId w:val="32"/>
        </w:numPr>
        <w:overflowPunct w:val="0"/>
        <w:autoSpaceDE w:val="0"/>
        <w:autoSpaceDN w:val="0"/>
        <w:adjustRightInd w:val="0"/>
        <w:spacing w:after="0" w:line="360" w:lineRule="auto"/>
        <w:contextualSpacing w:val="0"/>
        <w:textAlignment w:val="baseline"/>
        <w:rPr>
          <w:rFonts w:asciiTheme="minorHAnsi" w:eastAsia="Arial-BoldMT" w:hAnsiTheme="minorHAnsi" w:cstheme="minorHAnsi"/>
          <w:b/>
          <w:vanish/>
        </w:rPr>
      </w:pPr>
    </w:p>
    <w:p w:rsidR="009A5309" w:rsidRPr="009A5309" w:rsidRDefault="009A5309" w:rsidP="009A5309">
      <w:pPr>
        <w:pStyle w:val="PargrafodaLista"/>
        <w:numPr>
          <w:ilvl w:val="1"/>
          <w:numId w:val="32"/>
        </w:numPr>
        <w:overflowPunct w:val="0"/>
        <w:autoSpaceDE w:val="0"/>
        <w:autoSpaceDN w:val="0"/>
        <w:adjustRightInd w:val="0"/>
        <w:spacing w:after="0" w:line="360" w:lineRule="auto"/>
        <w:contextualSpacing w:val="0"/>
        <w:textAlignment w:val="baseline"/>
        <w:rPr>
          <w:rFonts w:asciiTheme="minorHAnsi" w:eastAsia="Arial-BoldMT" w:hAnsiTheme="minorHAnsi" w:cstheme="minorHAnsi"/>
          <w:b/>
          <w:vanish/>
        </w:rPr>
      </w:pPr>
    </w:p>
    <w:p w:rsidR="009A5309" w:rsidRPr="009A5309" w:rsidRDefault="009A5309" w:rsidP="009A5309">
      <w:pPr>
        <w:pStyle w:val="PargrafodaLista"/>
        <w:numPr>
          <w:ilvl w:val="1"/>
          <w:numId w:val="32"/>
        </w:numPr>
        <w:overflowPunct w:val="0"/>
        <w:autoSpaceDE w:val="0"/>
        <w:autoSpaceDN w:val="0"/>
        <w:adjustRightInd w:val="0"/>
        <w:spacing w:after="0" w:line="360" w:lineRule="auto"/>
        <w:contextualSpacing w:val="0"/>
        <w:textAlignment w:val="baseline"/>
        <w:rPr>
          <w:rFonts w:asciiTheme="minorHAnsi" w:eastAsia="Arial-BoldMT" w:hAnsiTheme="minorHAnsi" w:cstheme="minorHAnsi"/>
          <w:b/>
          <w:vanish/>
        </w:rPr>
      </w:pPr>
    </w:p>
    <w:p w:rsidR="00FA364A" w:rsidRPr="00FF121B" w:rsidRDefault="00FA364A" w:rsidP="009A5309">
      <w:pPr>
        <w:pStyle w:val="SUBTITULO-2"/>
        <w:numPr>
          <w:ilvl w:val="1"/>
          <w:numId w:val="32"/>
        </w:numPr>
        <w:spacing w:before="0" w:after="0" w:line="360" w:lineRule="auto"/>
        <w:rPr>
          <w:rFonts w:asciiTheme="minorHAnsi" w:eastAsia="Arial-BoldMT" w:hAnsiTheme="minorHAnsi" w:cstheme="minorHAnsi"/>
          <w:sz w:val="22"/>
          <w:szCs w:val="22"/>
        </w:rPr>
      </w:pPr>
      <w:r w:rsidRPr="00FF121B">
        <w:rPr>
          <w:rFonts w:asciiTheme="minorHAnsi" w:eastAsia="Arial-BoldMT" w:hAnsiTheme="minorHAnsi" w:cstheme="minorHAnsi"/>
          <w:sz w:val="22"/>
          <w:szCs w:val="22"/>
        </w:rPr>
        <w:t>Sinalização Horizontal</w:t>
      </w:r>
    </w:p>
    <w:p w:rsidR="009A5309" w:rsidRPr="009A5309" w:rsidRDefault="009A5309" w:rsidP="009A5309">
      <w:pPr>
        <w:pStyle w:val="PargrafodaLista"/>
        <w:numPr>
          <w:ilvl w:val="0"/>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9A5309" w:rsidRPr="009A5309" w:rsidRDefault="009A5309" w:rsidP="009A5309">
      <w:pPr>
        <w:pStyle w:val="PargrafodaLista"/>
        <w:numPr>
          <w:ilvl w:val="0"/>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9A5309" w:rsidRPr="009A5309" w:rsidRDefault="009A5309" w:rsidP="009A5309">
      <w:pPr>
        <w:pStyle w:val="PargrafodaLista"/>
        <w:numPr>
          <w:ilvl w:val="0"/>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9A5309" w:rsidRPr="009A5309" w:rsidRDefault="009A5309" w:rsidP="009A5309">
      <w:pPr>
        <w:pStyle w:val="PargrafodaLista"/>
        <w:numPr>
          <w:ilvl w:val="0"/>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9A5309" w:rsidRPr="009A5309" w:rsidRDefault="009A5309" w:rsidP="009A5309">
      <w:pPr>
        <w:pStyle w:val="PargrafodaLista"/>
        <w:numPr>
          <w:ilvl w:val="0"/>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9A5309" w:rsidRPr="009A5309" w:rsidRDefault="009A5309" w:rsidP="009A5309">
      <w:pPr>
        <w:pStyle w:val="PargrafodaLista"/>
        <w:numPr>
          <w:ilvl w:val="0"/>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9A5309" w:rsidRPr="009A5309" w:rsidRDefault="009A5309" w:rsidP="009A5309">
      <w:pPr>
        <w:pStyle w:val="PargrafodaLista"/>
        <w:numPr>
          <w:ilvl w:val="1"/>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9A5309" w:rsidRPr="009A5309" w:rsidRDefault="009A5309" w:rsidP="009A5309">
      <w:pPr>
        <w:pStyle w:val="PargrafodaLista"/>
        <w:numPr>
          <w:ilvl w:val="1"/>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9A5309" w:rsidRPr="009A5309" w:rsidRDefault="009A5309" w:rsidP="009A5309">
      <w:pPr>
        <w:pStyle w:val="PargrafodaLista"/>
        <w:numPr>
          <w:ilvl w:val="1"/>
          <w:numId w:val="33"/>
        </w:numPr>
        <w:overflowPunct w:val="0"/>
        <w:autoSpaceDE w:val="0"/>
        <w:autoSpaceDN w:val="0"/>
        <w:adjustRightInd w:val="0"/>
        <w:spacing w:after="0" w:line="360" w:lineRule="auto"/>
        <w:contextualSpacing w:val="0"/>
        <w:textAlignment w:val="baseline"/>
        <w:rPr>
          <w:rFonts w:asciiTheme="minorHAnsi" w:eastAsia="Times New Roman" w:hAnsiTheme="minorHAnsi" w:cstheme="minorHAnsi"/>
          <w:b/>
          <w:vanish/>
        </w:rPr>
      </w:pPr>
    </w:p>
    <w:p w:rsidR="00FA364A" w:rsidRPr="00FF121B" w:rsidRDefault="00FA364A" w:rsidP="009A5309">
      <w:pPr>
        <w:pStyle w:val="SUBTITULO-2"/>
        <w:numPr>
          <w:ilvl w:val="2"/>
          <w:numId w:val="33"/>
        </w:numPr>
        <w:spacing w:before="0" w:after="0" w:line="360" w:lineRule="auto"/>
        <w:rPr>
          <w:rFonts w:asciiTheme="minorHAnsi" w:hAnsiTheme="minorHAnsi" w:cstheme="minorHAnsi"/>
          <w:sz w:val="22"/>
          <w:szCs w:val="22"/>
        </w:rPr>
      </w:pPr>
      <w:r w:rsidRPr="00FF121B">
        <w:rPr>
          <w:rFonts w:asciiTheme="minorHAnsi" w:hAnsiTheme="minorHAnsi" w:cstheme="minorHAnsi"/>
          <w:sz w:val="22"/>
          <w:szCs w:val="22"/>
        </w:rPr>
        <w:t>Definição</w:t>
      </w:r>
    </w:p>
    <w:p w:rsidR="00FA364A" w:rsidRPr="00FF121B" w:rsidRDefault="00FA364A" w:rsidP="00FA364A">
      <w:pPr>
        <w:adjustRightInd w:val="0"/>
        <w:spacing w:line="360" w:lineRule="auto"/>
        <w:ind w:firstLine="708"/>
        <w:jc w:val="both"/>
        <w:rPr>
          <w:rFonts w:eastAsia="ArialMT" w:cstheme="minorHAnsi"/>
        </w:rPr>
      </w:pPr>
      <w:r w:rsidRPr="00FF121B">
        <w:rPr>
          <w:rFonts w:eastAsia="ArialMT" w:cstheme="minorHAnsi"/>
        </w:rPr>
        <w:t>A sinalização horizontal é um subsistema da sinalização viária composta de marcas, símbolos e legendas, apostos sobre o pavimento da pista de rolamento com a finalidade de fornecer informações que permitam aos usuários das vias adotarem comportamentos adequados, de modo a aumentar a segurança e fluidez do trânsito, ordenar o fluxo de tráfego, canalizar e orientar os usuários da via.</w:t>
      </w:r>
    </w:p>
    <w:p w:rsidR="00FA364A" w:rsidRPr="00FF121B" w:rsidRDefault="00FA364A" w:rsidP="00FA364A">
      <w:pPr>
        <w:pStyle w:val="SUBTITULO-2"/>
        <w:numPr>
          <w:ilvl w:val="2"/>
          <w:numId w:val="33"/>
        </w:numPr>
        <w:spacing w:before="0" w:after="0" w:line="360" w:lineRule="auto"/>
        <w:rPr>
          <w:rFonts w:asciiTheme="minorHAnsi" w:eastAsia="Arial-BoldMT" w:hAnsiTheme="minorHAnsi" w:cstheme="minorHAnsi"/>
          <w:bCs/>
          <w:sz w:val="22"/>
          <w:szCs w:val="22"/>
        </w:rPr>
      </w:pPr>
      <w:r w:rsidRPr="00FF121B">
        <w:rPr>
          <w:rFonts w:asciiTheme="minorHAnsi" w:eastAsia="Arial-BoldMT" w:hAnsiTheme="minorHAnsi" w:cstheme="minorHAnsi"/>
          <w:bCs/>
          <w:sz w:val="22"/>
          <w:szCs w:val="22"/>
        </w:rPr>
        <w:t>Função</w:t>
      </w:r>
    </w:p>
    <w:p w:rsidR="00FA364A" w:rsidRPr="00FF121B" w:rsidRDefault="00FA364A" w:rsidP="00FA364A">
      <w:pPr>
        <w:pStyle w:val="PargrafodaLista"/>
        <w:autoSpaceDE w:val="0"/>
        <w:autoSpaceDN w:val="0"/>
        <w:adjustRightInd w:val="0"/>
        <w:spacing w:after="0" w:line="360" w:lineRule="auto"/>
        <w:ind w:left="792"/>
        <w:jc w:val="both"/>
        <w:rPr>
          <w:rFonts w:asciiTheme="minorHAnsi" w:eastAsia="Arial-BoldMT" w:hAnsiTheme="minorHAnsi" w:cstheme="minorHAnsi"/>
          <w:b/>
          <w:bCs/>
        </w:rPr>
      </w:pPr>
    </w:p>
    <w:p w:rsidR="009A5309" w:rsidRDefault="00FA364A" w:rsidP="009A5309">
      <w:pPr>
        <w:adjustRightInd w:val="0"/>
        <w:spacing w:line="360" w:lineRule="auto"/>
        <w:ind w:firstLine="708"/>
        <w:jc w:val="both"/>
        <w:rPr>
          <w:rFonts w:eastAsia="ArialMT" w:cstheme="minorHAnsi"/>
        </w:rPr>
      </w:pPr>
      <w:r w:rsidRPr="00FF121B">
        <w:rPr>
          <w:rFonts w:eastAsia="ArialMT" w:cstheme="minorHAnsi"/>
        </w:rPr>
        <w:t>A sinalização horizontal tem a finalidade de transmitir e orientar os usuários sobre as condições de utilização adequada da via, compreendendo as proibições, restrições e informações que lhes permitam adotar comportamento adequado, de forma a aumentar a segurança e ordenar os fluxos de tráfego.</w:t>
      </w:r>
    </w:p>
    <w:p w:rsidR="00FA364A" w:rsidRPr="00FF121B" w:rsidRDefault="00FA364A" w:rsidP="009A5309">
      <w:pPr>
        <w:adjustRightInd w:val="0"/>
        <w:spacing w:line="360" w:lineRule="auto"/>
        <w:ind w:firstLine="708"/>
        <w:jc w:val="both"/>
        <w:rPr>
          <w:rFonts w:eastAsia="ArialMT" w:cstheme="minorHAnsi"/>
        </w:rPr>
      </w:pPr>
      <w:r w:rsidRPr="00FF121B">
        <w:rPr>
          <w:rFonts w:eastAsia="ArialMT" w:cstheme="minorHAnsi"/>
        </w:rPr>
        <w:t>A sinalização horizontal é classificada segundo sua função:</w:t>
      </w:r>
    </w:p>
    <w:p w:rsidR="00FA364A" w:rsidRPr="00FF121B" w:rsidRDefault="00FA364A" w:rsidP="00FA364A">
      <w:pPr>
        <w:pStyle w:val="PargrafodaLista"/>
        <w:numPr>
          <w:ilvl w:val="0"/>
          <w:numId w:val="6"/>
        </w:numPr>
        <w:autoSpaceDE w:val="0"/>
        <w:autoSpaceDN w:val="0"/>
        <w:adjustRightInd w:val="0"/>
        <w:spacing w:after="0" w:line="360" w:lineRule="auto"/>
        <w:jc w:val="both"/>
        <w:rPr>
          <w:rFonts w:asciiTheme="minorHAnsi" w:eastAsia="ArialMT" w:hAnsiTheme="minorHAnsi" w:cstheme="minorHAnsi"/>
        </w:rPr>
      </w:pPr>
      <w:r w:rsidRPr="00FF121B">
        <w:rPr>
          <w:rFonts w:asciiTheme="minorHAnsi" w:eastAsia="ArialMT" w:hAnsiTheme="minorHAnsi" w:cstheme="minorHAnsi"/>
        </w:rPr>
        <w:t>Ordenar e canalizar o fluxo de veículos;</w:t>
      </w:r>
    </w:p>
    <w:p w:rsidR="00FA364A" w:rsidRPr="00FF121B" w:rsidRDefault="00FA364A" w:rsidP="00FA364A">
      <w:pPr>
        <w:pStyle w:val="PargrafodaLista"/>
        <w:numPr>
          <w:ilvl w:val="0"/>
          <w:numId w:val="6"/>
        </w:numPr>
        <w:autoSpaceDE w:val="0"/>
        <w:autoSpaceDN w:val="0"/>
        <w:adjustRightInd w:val="0"/>
        <w:spacing w:after="0" w:line="360" w:lineRule="auto"/>
        <w:jc w:val="both"/>
        <w:rPr>
          <w:rFonts w:asciiTheme="minorHAnsi" w:eastAsia="ArialMT" w:hAnsiTheme="minorHAnsi" w:cstheme="minorHAnsi"/>
        </w:rPr>
      </w:pPr>
      <w:r w:rsidRPr="00FF121B">
        <w:rPr>
          <w:rFonts w:asciiTheme="minorHAnsi" w:eastAsia="ArialMT" w:hAnsiTheme="minorHAnsi" w:cstheme="minorHAnsi"/>
        </w:rPr>
        <w:t>Orientar o fluxo de pedestres;</w:t>
      </w:r>
    </w:p>
    <w:p w:rsidR="00FA364A" w:rsidRPr="00FF121B" w:rsidRDefault="00FA364A" w:rsidP="00FA364A">
      <w:pPr>
        <w:pStyle w:val="PargrafodaLista"/>
        <w:numPr>
          <w:ilvl w:val="0"/>
          <w:numId w:val="6"/>
        </w:numPr>
        <w:autoSpaceDE w:val="0"/>
        <w:autoSpaceDN w:val="0"/>
        <w:adjustRightInd w:val="0"/>
        <w:spacing w:after="0" w:line="360" w:lineRule="auto"/>
        <w:jc w:val="both"/>
        <w:rPr>
          <w:rFonts w:asciiTheme="minorHAnsi" w:eastAsia="ArialMT" w:hAnsiTheme="minorHAnsi" w:cstheme="minorHAnsi"/>
        </w:rPr>
      </w:pPr>
      <w:r w:rsidRPr="00FF121B">
        <w:rPr>
          <w:rFonts w:asciiTheme="minorHAnsi" w:eastAsia="ArialMT" w:hAnsiTheme="minorHAnsi" w:cstheme="minorHAnsi"/>
        </w:rPr>
        <w:t>Orientar os deslocamentos de veículos em função das condições físicas da via, tais como, geometria, topografia e obstáculos;</w:t>
      </w:r>
    </w:p>
    <w:p w:rsidR="00FA364A" w:rsidRPr="00FF121B" w:rsidRDefault="00FA364A" w:rsidP="00FA364A">
      <w:pPr>
        <w:pStyle w:val="PargrafodaLista"/>
        <w:numPr>
          <w:ilvl w:val="0"/>
          <w:numId w:val="6"/>
        </w:numPr>
        <w:autoSpaceDE w:val="0"/>
        <w:autoSpaceDN w:val="0"/>
        <w:adjustRightInd w:val="0"/>
        <w:spacing w:after="0" w:line="360" w:lineRule="auto"/>
        <w:jc w:val="both"/>
        <w:rPr>
          <w:rFonts w:asciiTheme="minorHAnsi" w:eastAsia="ArialMT" w:hAnsiTheme="minorHAnsi" w:cstheme="minorHAnsi"/>
        </w:rPr>
      </w:pPr>
      <w:r w:rsidRPr="00FF121B">
        <w:rPr>
          <w:rFonts w:asciiTheme="minorHAnsi" w:eastAsia="ArialMT" w:hAnsiTheme="minorHAnsi" w:cstheme="minorHAnsi"/>
        </w:rPr>
        <w:t>Complementar os sinais verticais de regulamentação, advertência ou indicação, visando enfatizar a mensagem que o sinal transmite;</w:t>
      </w:r>
    </w:p>
    <w:p w:rsidR="00FA364A" w:rsidRPr="00FF121B" w:rsidRDefault="00FA364A" w:rsidP="00FA364A">
      <w:pPr>
        <w:pStyle w:val="PargrafodaLista"/>
        <w:numPr>
          <w:ilvl w:val="0"/>
          <w:numId w:val="6"/>
        </w:numPr>
        <w:autoSpaceDE w:val="0"/>
        <w:autoSpaceDN w:val="0"/>
        <w:adjustRightInd w:val="0"/>
        <w:spacing w:after="0" w:line="360" w:lineRule="auto"/>
        <w:jc w:val="both"/>
        <w:rPr>
          <w:rFonts w:asciiTheme="minorHAnsi" w:eastAsia="ArialMT" w:hAnsiTheme="minorHAnsi" w:cstheme="minorHAnsi"/>
        </w:rPr>
      </w:pPr>
      <w:r w:rsidRPr="00FF121B">
        <w:rPr>
          <w:rFonts w:asciiTheme="minorHAnsi" w:eastAsia="ArialMT" w:hAnsiTheme="minorHAnsi" w:cstheme="minorHAnsi"/>
        </w:rPr>
        <w:t>Regulamentar os casos previstos no Código de Trânsito Brasileiro (CTB).</w:t>
      </w:r>
    </w:p>
    <w:p w:rsidR="00FA364A" w:rsidRPr="00FF121B" w:rsidRDefault="00FA364A" w:rsidP="00FA364A">
      <w:pPr>
        <w:adjustRightInd w:val="0"/>
        <w:spacing w:line="360" w:lineRule="auto"/>
        <w:ind w:firstLine="708"/>
        <w:jc w:val="both"/>
        <w:rPr>
          <w:rFonts w:eastAsia="Arial-BoldMT" w:cstheme="minorHAnsi"/>
          <w:b/>
          <w:bCs/>
        </w:rPr>
      </w:pPr>
      <w:r w:rsidRPr="00FF121B">
        <w:rPr>
          <w:rFonts w:eastAsia="ArialMT" w:cstheme="minorHAnsi"/>
        </w:rPr>
        <w:t>Em algumas situações a sinalização horizontal atua, por si só, como controladora de fluxos. Pode ser empregada como reforço da sinalização vertical, bem como ser complementada com dispositivos auxiliares.</w:t>
      </w:r>
    </w:p>
    <w:p w:rsidR="00FA364A" w:rsidRPr="00FF121B" w:rsidRDefault="00FA364A" w:rsidP="00FA364A">
      <w:pPr>
        <w:pStyle w:val="SUBTITULO-2"/>
        <w:numPr>
          <w:ilvl w:val="2"/>
          <w:numId w:val="33"/>
        </w:numPr>
        <w:spacing w:before="0" w:after="0" w:line="360" w:lineRule="auto"/>
        <w:rPr>
          <w:rFonts w:asciiTheme="minorHAnsi" w:eastAsia="Arial-BoldMT" w:hAnsiTheme="minorHAnsi" w:cstheme="minorHAnsi"/>
          <w:bCs/>
          <w:sz w:val="22"/>
          <w:szCs w:val="22"/>
        </w:rPr>
      </w:pPr>
      <w:r w:rsidRPr="00FF121B">
        <w:rPr>
          <w:rFonts w:asciiTheme="minorHAnsi" w:eastAsia="Arial-BoldMT" w:hAnsiTheme="minorHAnsi" w:cstheme="minorHAnsi"/>
          <w:bCs/>
          <w:sz w:val="22"/>
          <w:szCs w:val="22"/>
        </w:rPr>
        <w:t>Padrão de formas e cores</w:t>
      </w:r>
    </w:p>
    <w:p w:rsidR="00FA364A" w:rsidRPr="00FF121B" w:rsidRDefault="00FA364A" w:rsidP="00FA364A">
      <w:pPr>
        <w:pStyle w:val="PargrafodaLista"/>
        <w:autoSpaceDE w:val="0"/>
        <w:autoSpaceDN w:val="0"/>
        <w:adjustRightInd w:val="0"/>
        <w:spacing w:after="0" w:line="360" w:lineRule="auto"/>
        <w:ind w:left="360"/>
        <w:jc w:val="both"/>
        <w:rPr>
          <w:rFonts w:asciiTheme="minorHAnsi" w:eastAsia="Arial-BoldMT" w:hAnsiTheme="minorHAnsi" w:cstheme="minorHAnsi"/>
          <w:b/>
          <w:bCs/>
        </w:rPr>
      </w:pPr>
    </w:p>
    <w:p w:rsidR="00FA364A" w:rsidRPr="00FF121B" w:rsidRDefault="00FA364A" w:rsidP="00FA364A">
      <w:pPr>
        <w:adjustRightInd w:val="0"/>
        <w:spacing w:line="360" w:lineRule="auto"/>
        <w:ind w:firstLine="708"/>
        <w:jc w:val="both"/>
        <w:rPr>
          <w:rFonts w:eastAsia="ArialMT" w:cstheme="minorHAnsi"/>
        </w:rPr>
      </w:pPr>
      <w:r w:rsidRPr="00FF121B">
        <w:rPr>
          <w:rFonts w:eastAsia="ArialMT" w:cstheme="minorHAnsi"/>
        </w:rPr>
        <w:lastRenderedPageBreak/>
        <w:t>A sinalização horizontal é constituída por combinações de traçado e cores que definem os diversos tipos de marcas viárias.</w:t>
      </w:r>
    </w:p>
    <w:p w:rsidR="00FA364A" w:rsidRPr="00FF121B" w:rsidRDefault="00FA364A" w:rsidP="009A5309">
      <w:pPr>
        <w:pStyle w:val="SUBTITULO-2"/>
        <w:numPr>
          <w:ilvl w:val="3"/>
          <w:numId w:val="33"/>
        </w:numPr>
        <w:spacing w:before="0" w:after="0" w:line="360" w:lineRule="auto"/>
        <w:ind w:left="0" w:firstLine="0"/>
        <w:rPr>
          <w:rFonts w:asciiTheme="minorHAnsi" w:eastAsia="Arial-BoldMT" w:hAnsiTheme="minorHAnsi" w:cstheme="minorHAnsi"/>
          <w:bCs/>
          <w:sz w:val="22"/>
          <w:szCs w:val="22"/>
        </w:rPr>
      </w:pPr>
      <w:r w:rsidRPr="00FF121B">
        <w:rPr>
          <w:rFonts w:asciiTheme="minorHAnsi" w:eastAsia="Arial-BoldMT" w:hAnsiTheme="minorHAnsi" w:cstheme="minorHAnsi"/>
          <w:bCs/>
          <w:sz w:val="22"/>
          <w:szCs w:val="22"/>
        </w:rPr>
        <w:t xml:space="preserve">  Padrão de formas:</w:t>
      </w:r>
    </w:p>
    <w:p w:rsidR="00FA364A" w:rsidRPr="00FF121B" w:rsidRDefault="00FA364A" w:rsidP="009A5309">
      <w:pPr>
        <w:pStyle w:val="PargrafodaLista"/>
        <w:numPr>
          <w:ilvl w:val="0"/>
          <w:numId w:val="7"/>
        </w:numPr>
        <w:autoSpaceDE w:val="0"/>
        <w:autoSpaceDN w:val="0"/>
        <w:adjustRightInd w:val="0"/>
        <w:spacing w:after="0" w:line="360" w:lineRule="auto"/>
        <w:ind w:left="0" w:firstLine="0"/>
        <w:jc w:val="both"/>
        <w:rPr>
          <w:rFonts w:asciiTheme="minorHAnsi" w:eastAsia="Arial-BoldMT" w:hAnsiTheme="minorHAnsi" w:cstheme="minorHAnsi"/>
          <w:b/>
          <w:bCs/>
        </w:rPr>
      </w:pPr>
      <w:r w:rsidRPr="00FF121B">
        <w:rPr>
          <w:rFonts w:asciiTheme="minorHAnsi" w:eastAsia="Arial-BoldMT" w:hAnsiTheme="minorHAnsi" w:cstheme="minorHAnsi"/>
          <w:b/>
          <w:bCs/>
        </w:rPr>
        <w:t>Contínua</w:t>
      </w:r>
      <w:r w:rsidRPr="00FF121B">
        <w:rPr>
          <w:rFonts w:asciiTheme="minorHAnsi" w:eastAsia="ArialMT" w:hAnsiTheme="minorHAnsi" w:cstheme="minorHAnsi"/>
        </w:rPr>
        <w:t>: corresponde às linhas sem interrupção, aplicadas em trecho específico de pista;</w:t>
      </w:r>
    </w:p>
    <w:p w:rsidR="00FA364A" w:rsidRPr="009A5309" w:rsidRDefault="00FA364A" w:rsidP="009A5309">
      <w:pPr>
        <w:pStyle w:val="PargrafodaLista"/>
        <w:numPr>
          <w:ilvl w:val="0"/>
          <w:numId w:val="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Tracejada ou Seccionada</w:t>
      </w:r>
      <w:r w:rsidRPr="00FF121B">
        <w:rPr>
          <w:rFonts w:asciiTheme="minorHAnsi" w:eastAsia="ArialMT" w:hAnsiTheme="minorHAnsi" w:cstheme="minorHAnsi"/>
        </w:rPr>
        <w:t>: corresponde às linhas interrompidas, aplicadas em cadência, utilizando espaçamentos com extensão igual ou maior que o traço;</w:t>
      </w:r>
    </w:p>
    <w:p w:rsidR="00FA364A" w:rsidRPr="00FF121B" w:rsidRDefault="00FA364A" w:rsidP="009A5309">
      <w:pPr>
        <w:pStyle w:val="PargrafodaLista"/>
        <w:numPr>
          <w:ilvl w:val="0"/>
          <w:numId w:val="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Setas, Símbolos e Legendas</w:t>
      </w:r>
      <w:r w:rsidRPr="00FF121B">
        <w:rPr>
          <w:rFonts w:asciiTheme="minorHAnsi" w:eastAsia="ArialMT" w:hAnsiTheme="minorHAnsi" w:cstheme="minorHAnsi"/>
        </w:rPr>
        <w:t>: correspondem às informações representadas em forma de desenho ou inscritas, aplicadas no pavimento, indicando uma situação ou complementando a sinalização vertical existente.</w:t>
      </w:r>
    </w:p>
    <w:p w:rsidR="00FA364A" w:rsidRPr="00FF121B" w:rsidRDefault="00FA364A" w:rsidP="009A5309">
      <w:pPr>
        <w:pStyle w:val="SUBTITULO-2"/>
        <w:numPr>
          <w:ilvl w:val="3"/>
          <w:numId w:val="33"/>
        </w:numPr>
        <w:spacing w:before="0" w:after="0" w:line="360" w:lineRule="auto"/>
        <w:ind w:left="0" w:firstLine="0"/>
        <w:rPr>
          <w:rFonts w:asciiTheme="minorHAnsi" w:eastAsia="Arial-BoldMT" w:hAnsiTheme="minorHAnsi" w:cstheme="minorHAnsi"/>
          <w:bCs/>
          <w:sz w:val="22"/>
          <w:szCs w:val="22"/>
        </w:rPr>
      </w:pPr>
      <w:r w:rsidRPr="00FF121B">
        <w:rPr>
          <w:rFonts w:asciiTheme="minorHAnsi" w:eastAsia="Arial-BoldMT" w:hAnsiTheme="minorHAnsi" w:cstheme="minorHAnsi"/>
          <w:bCs/>
          <w:sz w:val="22"/>
          <w:szCs w:val="22"/>
        </w:rPr>
        <w:t xml:space="preserve">   Padrão de cores:</w:t>
      </w:r>
    </w:p>
    <w:p w:rsidR="00FA364A" w:rsidRPr="00FF121B" w:rsidRDefault="00FA364A" w:rsidP="009A5309">
      <w:pPr>
        <w:pStyle w:val="PargrafodaLista"/>
        <w:numPr>
          <w:ilvl w:val="0"/>
          <w:numId w:val="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Amarela</w:t>
      </w:r>
      <w:r w:rsidRPr="00FF121B">
        <w:rPr>
          <w:rFonts w:asciiTheme="minorHAnsi" w:eastAsia="ArialMT" w:hAnsiTheme="minorHAnsi" w:cstheme="minorHAnsi"/>
        </w:rPr>
        <w:t>, utilizada para:</w:t>
      </w:r>
    </w:p>
    <w:p w:rsidR="00FA364A" w:rsidRPr="00FF121B" w:rsidRDefault="00FA364A" w:rsidP="009A5309">
      <w:pPr>
        <w:numPr>
          <w:ilvl w:val="0"/>
          <w:numId w:val="26"/>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 xml:space="preserve"> Separar movimentos veiculares de fluxos opostos;</w:t>
      </w:r>
    </w:p>
    <w:p w:rsidR="00FA364A" w:rsidRPr="00FF121B" w:rsidRDefault="00FA364A" w:rsidP="009A5309">
      <w:pPr>
        <w:numPr>
          <w:ilvl w:val="0"/>
          <w:numId w:val="26"/>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 xml:space="preserve"> Regulamentar ultrapassagem e deslocamento lateral;</w:t>
      </w:r>
    </w:p>
    <w:p w:rsidR="00FA364A" w:rsidRPr="00FF121B" w:rsidRDefault="00FA364A" w:rsidP="009A5309">
      <w:pPr>
        <w:numPr>
          <w:ilvl w:val="0"/>
          <w:numId w:val="26"/>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 xml:space="preserve"> Delimitar espaços proibidos para estacionamento e/ou parada;</w:t>
      </w:r>
    </w:p>
    <w:p w:rsidR="00967404" w:rsidRPr="009A5309" w:rsidRDefault="00FA364A" w:rsidP="00967404">
      <w:pPr>
        <w:numPr>
          <w:ilvl w:val="0"/>
          <w:numId w:val="26"/>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 xml:space="preserve"> Demarcar obstáculos transversais à pista (lombada).</w:t>
      </w:r>
    </w:p>
    <w:p w:rsidR="00FA364A" w:rsidRPr="00FF121B" w:rsidRDefault="00FA364A" w:rsidP="00967404">
      <w:pPr>
        <w:pStyle w:val="PargrafodaLista"/>
        <w:numPr>
          <w:ilvl w:val="0"/>
          <w:numId w:val="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Branca</w:t>
      </w:r>
      <w:r w:rsidRPr="00FF121B">
        <w:rPr>
          <w:rFonts w:asciiTheme="minorHAnsi" w:eastAsia="ArialMT" w:hAnsiTheme="minorHAnsi" w:cstheme="minorHAnsi"/>
        </w:rPr>
        <w:t>, utilizada para:</w:t>
      </w:r>
    </w:p>
    <w:p w:rsidR="00FA364A" w:rsidRPr="00FF121B" w:rsidRDefault="00FA364A" w:rsidP="00967404">
      <w:pPr>
        <w:numPr>
          <w:ilvl w:val="0"/>
          <w:numId w:val="27"/>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Separar movimentos veiculares de mesmo sentido;</w:t>
      </w:r>
    </w:p>
    <w:p w:rsidR="00FA364A" w:rsidRPr="00FF121B" w:rsidRDefault="00FA364A" w:rsidP="00967404">
      <w:pPr>
        <w:numPr>
          <w:ilvl w:val="0"/>
          <w:numId w:val="27"/>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Delimitar áreas de circulação;</w:t>
      </w:r>
    </w:p>
    <w:p w:rsidR="00FA364A" w:rsidRPr="00FF121B" w:rsidRDefault="00FA364A" w:rsidP="00967404">
      <w:pPr>
        <w:numPr>
          <w:ilvl w:val="0"/>
          <w:numId w:val="27"/>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Delimitar trechos de pistas, destinados ao estacionamento regulamentado de veículos em condições especiais;</w:t>
      </w:r>
    </w:p>
    <w:p w:rsidR="00FA364A" w:rsidRPr="00FF121B" w:rsidRDefault="00FA364A" w:rsidP="00967404">
      <w:pPr>
        <w:numPr>
          <w:ilvl w:val="0"/>
          <w:numId w:val="27"/>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Regulamentar faixas de travessias de pedestres;</w:t>
      </w:r>
    </w:p>
    <w:p w:rsidR="00FA364A" w:rsidRPr="00FF121B" w:rsidRDefault="00FA364A" w:rsidP="00967404">
      <w:pPr>
        <w:numPr>
          <w:ilvl w:val="0"/>
          <w:numId w:val="27"/>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Regulamentar linha de transposição e ultrapassagem;</w:t>
      </w:r>
    </w:p>
    <w:p w:rsidR="00FA364A" w:rsidRPr="00FF121B" w:rsidRDefault="00FA364A" w:rsidP="00967404">
      <w:pPr>
        <w:numPr>
          <w:ilvl w:val="0"/>
          <w:numId w:val="27"/>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Demarcar linha de retenção e linha de “Dê a preferência”;</w:t>
      </w:r>
    </w:p>
    <w:p w:rsidR="00967404" w:rsidRPr="009A5309" w:rsidRDefault="00FA364A" w:rsidP="00967404">
      <w:pPr>
        <w:numPr>
          <w:ilvl w:val="0"/>
          <w:numId w:val="27"/>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Inscrever setas, símbolos e legendas.</w:t>
      </w:r>
    </w:p>
    <w:p w:rsidR="00FA364A" w:rsidRPr="00FF121B" w:rsidRDefault="00FA364A" w:rsidP="00967404">
      <w:pPr>
        <w:pStyle w:val="PargrafodaLista"/>
        <w:numPr>
          <w:ilvl w:val="0"/>
          <w:numId w:val="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Vermelha</w:t>
      </w:r>
      <w:r w:rsidRPr="00FF121B">
        <w:rPr>
          <w:rFonts w:asciiTheme="minorHAnsi" w:eastAsia="ArialMT" w:hAnsiTheme="minorHAnsi" w:cstheme="minorHAnsi"/>
        </w:rPr>
        <w:t>, utilizada para:</w:t>
      </w:r>
    </w:p>
    <w:p w:rsidR="00FA364A" w:rsidRPr="00FF121B" w:rsidRDefault="00FA364A" w:rsidP="00967404">
      <w:pPr>
        <w:numPr>
          <w:ilvl w:val="3"/>
          <w:numId w:val="28"/>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 xml:space="preserve">Demarcar ciclovias ou </w:t>
      </w:r>
      <w:proofErr w:type="spellStart"/>
      <w:r w:rsidRPr="00FF121B">
        <w:rPr>
          <w:rFonts w:eastAsia="ArialMT" w:cstheme="minorHAnsi"/>
        </w:rPr>
        <w:t>ciclofaixas</w:t>
      </w:r>
      <w:proofErr w:type="spellEnd"/>
      <w:r w:rsidRPr="00FF121B">
        <w:rPr>
          <w:rFonts w:eastAsia="ArialMT" w:cstheme="minorHAnsi"/>
        </w:rPr>
        <w:t>;</w:t>
      </w:r>
    </w:p>
    <w:p w:rsidR="00967404" w:rsidRPr="009A5309" w:rsidRDefault="00FA364A" w:rsidP="00967404">
      <w:pPr>
        <w:numPr>
          <w:ilvl w:val="3"/>
          <w:numId w:val="28"/>
        </w:numPr>
        <w:autoSpaceDE w:val="0"/>
        <w:autoSpaceDN w:val="0"/>
        <w:adjustRightInd w:val="0"/>
        <w:spacing w:after="0" w:line="360" w:lineRule="auto"/>
        <w:ind w:left="0" w:firstLine="0"/>
        <w:jc w:val="both"/>
        <w:rPr>
          <w:rFonts w:eastAsia="ArialMT" w:cstheme="minorHAnsi"/>
        </w:rPr>
      </w:pPr>
      <w:r w:rsidRPr="00FF121B">
        <w:rPr>
          <w:rFonts w:eastAsia="ArialMT" w:cstheme="minorHAnsi"/>
        </w:rPr>
        <w:t>Inscrever símbolo (cruz).</w:t>
      </w:r>
    </w:p>
    <w:p w:rsidR="00FA364A" w:rsidRPr="00FF121B" w:rsidRDefault="00FA364A" w:rsidP="00967404">
      <w:pPr>
        <w:pStyle w:val="PargrafodaLista"/>
        <w:numPr>
          <w:ilvl w:val="0"/>
          <w:numId w:val="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Azul</w:t>
      </w:r>
      <w:r w:rsidRPr="00FF121B">
        <w:rPr>
          <w:rFonts w:asciiTheme="minorHAnsi" w:eastAsia="ArialMT" w:hAnsiTheme="minorHAnsi" w:cstheme="minorHAnsi"/>
        </w:rPr>
        <w:t>, utilizada como base para:</w:t>
      </w:r>
    </w:p>
    <w:p w:rsidR="009A5309" w:rsidRPr="009A5309" w:rsidRDefault="00FA364A" w:rsidP="009A5309">
      <w:pPr>
        <w:pStyle w:val="PargrafodaLista"/>
        <w:numPr>
          <w:ilvl w:val="0"/>
          <w:numId w:val="36"/>
        </w:numPr>
        <w:adjustRightInd w:val="0"/>
        <w:spacing w:line="360" w:lineRule="auto"/>
        <w:ind w:left="0" w:firstLine="0"/>
        <w:jc w:val="both"/>
        <w:rPr>
          <w:rFonts w:eastAsia="ArialMT" w:cstheme="minorHAnsi"/>
        </w:rPr>
      </w:pPr>
      <w:r w:rsidRPr="009A5309">
        <w:rPr>
          <w:rFonts w:eastAsia="ArialMT" w:cstheme="minorHAnsi"/>
        </w:rPr>
        <w:t>Inscrever símbolo em áreas especiais de estacionamento ou de parada p</w:t>
      </w:r>
      <w:r w:rsidR="009A5309" w:rsidRPr="009A5309">
        <w:rPr>
          <w:rFonts w:eastAsia="ArialMT" w:cstheme="minorHAnsi"/>
        </w:rPr>
        <w:t xml:space="preserve">ara embarque e desembarque para </w:t>
      </w:r>
      <w:r w:rsidRPr="009A5309">
        <w:rPr>
          <w:rFonts w:eastAsia="ArialMT" w:cstheme="minorHAnsi"/>
        </w:rPr>
        <w:t>pessoas portadoras de deficiência física.</w:t>
      </w:r>
    </w:p>
    <w:p w:rsidR="00FA364A" w:rsidRPr="00FF121B" w:rsidRDefault="00FA364A" w:rsidP="009A5309">
      <w:pPr>
        <w:adjustRightInd w:val="0"/>
        <w:spacing w:line="360" w:lineRule="auto"/>
        <w:jc w:val="both"/>
        <w:rPr>
          <w:rFonts w:eastAsia="ArialMT" w:cstheme="minorHAnsi"/>
        </w:rPr>
      </w:pPr>
      <w:r w:rsidRPr="00FF121B">
        <w:rPr>
          <w:rFonts w:eastAsia="Arial-BoldMT" w:cstheme="minorHAnsi"/>
          <w:b/>
          <w:bCs/>
        </w:rPr>
        <w:t>Preta</w:t>
      </w:r>
      <w:r w:rsidRPr="00FF121B">
        <w:rPr>
          <w:rFonts w:eastAsia="ArialMT" w:cstheme="minorHAnsi"/>
        </w:rPr>
        <w:t>, utilizada para:</w:t>
      </w:r>
    </w:p>
    <w:p w:rsidR="00FA364A" w:rsidRPr="00FF121B" w:rsidRDefault="009A5309" w:rsidP="00967404">
      <w:pPr>
        <w:adjustRightInd w:val="0"/>
        <w:spacing w:line="360" w:lineRule="auto"/>
        <w:jc w:val="both"/>
        <w:rPr>
          <w:rFonts w:eastAsia="ArialMT" w:cstheme="minorHAnsi"/>
        </w:rPr>
      </w:pPr>
      <w:r>
        <w:rPr>
          <w:rFonts w:eastAsia="ArialMT" w:cstheme="minorHAnsi"/>
        </w:rPr>
        <w:t>a)</w:t>
      </w:r>
      <w:r w:rsidR="00FA364A" w:rsidRPr="00FF121B">
        <w:rPr>
          <w:rFonts w:eastAsia="ArialMT" w:cstheme="minorHAnsi"/>
        </w:rPr>
        <w:t xml:space="preserve"> Proporcionar contraste entre a marca viária/inscrição e o pavimento, (utilizada principalmente em pavimento de concreto) não constituindo propr</w:t>
      </w:r>
      <w:r w:rsidR="00494F0B">
        <w:rPr>
          <w:rFonts w:eastAsia="ArialMT" w:cstheme="minorHAnsi"/>
        </w:rPr>
        <w:t>iamente uma cor de sinalização.</w:t>
      </w:r>
    </w:p>
    <w:p w:rsidR="00FA364A" w:rsidRPr="00FF121B" w:rsidRDefault="00FA364A" w:rsidP="00967404">
      <w:pPr>
        <w:pStyle w:val="PargrafodaLista"/>
        <w:numPr>
          <w:ilvl w:val="0"/>
          <w:numId w:val="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lastRenderedPageBreak/>
        <w:t xml:space="preserve">A utilização das cores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 xml:space="preserve">ser feita obedecendo-se aos critérios abaixo e ao </w:t>
      </w:r>
      <w:r w:rsidRPr="00FF121B">
        <w:rPr>
          <w:rFonts w:asciiTheme="minorHAnsi" w:eastAsia="Arial-BoldMT" w:hAnsiTheme="minorHAnsi" w:cstheme="minorHAnsi"/>
          <w:b/>
          <w:bCs/>
        </w:rPr>
        <w:t xml:space="preserve">padrão </w:t>
      </w:r>
      <w:proofErr w:type="spellStart"/>
      <w:r w:rsidRPr="00FF121B">
        <w:rPr>
          <w:rFonts w:asciiTheme="minorHAnsi" w:eastAsia="ArialMT" w:hAnsiTheme="minorHAnsi" w:cstheme="minorHAnsi"/>
          <w:b/>
          <w:bCs/>
          <w:i/>
          <w:iCs/>
        </w:rPr>
        <w:t>Munsell</w:t>
      </w:r>
      <w:r w:rsidRPr="00FF121B">
        <w:rPr>
          <w:rFonts w:asciiTheme="minorHAnsi" w:eastAsia="ArialMT" w:hAnsiTheme="minorHAnsi" w:cstheme="minorHAnsi"/>
        </w:rPr>
        <w:t>indicado</w:t>
      </w:r>
      <w:proofErr w:type="spellEnd"/>
      <w:r w:rsidRPr="00FF121B">
        <w:rPr>
          <w:rFonts w:asciiTheme="minorHAnsi" w:eastAsia="ArialMT" w:hAnsiTheme="minorHAnsi" w:cstheme="minorHAnsi"/>
        </w:rPr>
        <w:t xml:space="preserve"> ou outro que venha a substituir, de acordo com as normas da ABNT.</w:t>
      </w:r>
    </w:p>
    <w:p w:rsidR="00FA364A" w:rsidRPr="00FF121B" w:rsidRDefault="00FA364A" w:rsidP="00FA364A">
      <w:pPr>
        <w:adjustRightInd w:val="0"/>
        <w:spacing w:line="360" w:lineRule="auto"/>
        <w:jc w:val="right"/>
        <w:rPr>
          <w:rFonts w:eastAsia="Arial-BoldMT" w:cstheme="minorHAnsi"/>
          <w:b/>
          <w:bCs/>
        </w:rPr>
      </w:pPr>
      <w:r w:rsidRPr="00FF121B">
        <w:rPr>
          <w:rFonts w:eastAsia="Arial-BoldMT" w:cstheme="minorHAnsi"/>
          <w:b/>
          <w:noProof/>
        </w:rPr>
        <w:drawing>
          <wp:inline distT="0" distB="0" distL="0" distR="0">
            <wp:extent cx="5404485" cy="2183765"/>
            <wp:effectExtent l="0" t="0" r="5715" b="698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04485" cy="2183765"/>
                    </a:xfrm>
                    <a:prstGeom prst="rect">
                      <a:avLst/>
                    </a:prstGeom>
                    <a:noFill/>
                    <a:ln>
                      <a:noFill/>
                    </a:ln>
                  </pic:spPr>
                </pic:pic>
              </a:graphicData>
            </a:graphic>
          </wp:inline>
        </w:drawing>
      </w:r>
    </w:p>
    <w:p w:rsidR="00FA364A" w:rsidRPr="00FF121B" w:rsidRDefault="00FA364A" w:rsidP="00967404">
      <w:pPr>
        <w:pStyle w:val="SUBTITULO-2"/>
        <w:numPr>
          <w:ilvl w:val="2"/>
          <w:numId w:val="33"/>
        </w:numPr>
        <w:spacing w:before="0" w:after="0" w:line="360" w:lineRule="auto"/>
        <w:ind w:left="0" w:firstLine="0"/>
        <w:rPr>
          <w:rFonts w:asciiTheme="minorHAnsi" w:eastAsia="Arial-BoldMT" w:hAnsiTheme="minorHAnsi" w:cstheme="minorHAnsi"/>
          <w:bCs/>
          <w:sz w:val="22"/>
          <w:szCs w:val="22"/>
        </w:rPr>
      </w:pPr>
      <w:r w:rsidRPr="00FF121B">
        <w:rPr>
          <w:rFonts w:asciiTheme="minorHAnsi" w:eastAsia="Arial-BoldMT" w:hAnsiTheme="minorHAnsi" w:cstheme="minorHAnsi"/>
          <w:bCs/>
          <w:sz w:val="22"/>
          <w:szCs w:val="22"/>
        </w:rPr>
        <w:t xml:space="preserve"> Materiais</w:t>
      </w:r>
    </w:p>
    <w:p w:rsidR="00FA364A" w:rsidRPr="009A5309" w:rsidRDefault="00FA364A" w:rsidP="00967404">
      <w:pPr>
        <w:adjustRightInd w:val="0"/>
        <w:spacing w:line="360" w:lineRule="auto"/>
        <w:jc w:val="both"/>
        <w:rPr>
          <w:rFonts w:eastAsia="ArialMT" w:cstheme="minorHAnsi"/>
        </w:rPr>
      </w:pPr>
      <w:r w:rsidRPr="00FF121B">
        <w:rPr>
          <w:rFonts w:eastAsia="ArialMT" w:cstheme="minorHAnsi"/>
        </w:rPr>
        <w:t>Na sinalização horizontal será  utilizadas tintas tinta retrorrefle</w:t>
      </w:r>
      <w:r w:rsidR="009A5309">
        <w:rPr>
          <w:rFonts w:eastAsia="ArialMT" w:cstheme="minorHAnsi"/>
        </w:rPr>
        <w:t>tiva a base de resina acrílica.</w:t>
      </w:r>
    </w:p>
    <w:p w:rsidR="00FA364A" w:rsidRPr="00FF121B" w:rsidRDefault="00FA364A" w:rsidP="00967404">
      <w:pPr>
        <w:pStyle w:val="SUBTITULO-2"/>
        <w:numPr>
          <w:ilvl w:val="2"/>
          <w:numId w:val="33"/>
        </w:numPr>
        <w:spacing w:before="0" w:after="0" w:line="360" w:lineRule="auto"/>
        <w:ind w:left="0" w:firstLine="0"/>
        <w:rPr>
          <w:rFonts w:asciiTheme="minorHAnsi" w:eastAsia="Arial-BoldMT" w:hAnsiTheme="minorHAnsi" w:cstheme="minorHAnsi"/>
          <w:bCs/>
          <w:sz w:val="22"/>
          <w:szCs w:val="22"/>
        </w:rPr>
      </w:pPr>
      <w:r w:rsidRPr="00FF121B">
        <w:rPr>
          <w:rFonts w:asciiTheme="minorHAnsi" w:eastAsia="ArialMT" w:hAnsiTheme="minorHAnsi" w:cstheme="minorHAnsi"/>
          <w:sz w:val="22"/>
          <w:szCs w:val="22"/>
        </w:rPr>
        <w:t xml:space="preserve">  A</w:t>
      </w:r>
      <w:r w:rsidRPr="00FF121B">
        <w:rPr>
          <w:rFonts w:asciiTheme="minorHAnsi" w:eastAsia="Arial-BoldMT" w:hAnsiTheme="minorHAnsi" w:cstheme="minorHAnsi"/>
          <w:bCs/>
          <w:sz w:val="22"/>
          <w:szCs w:val="22"/>
        </w:rPr>
        <w:t>plicação e manutenção da sinalização</w:t>
      </w:r>
    </w:p>
    <w:p w:rsidR="00FA364A" w:rsidRPr="00FF121B" w:rsidRDefault="00FA364A" w:rsidP="00967404">
      <w:pPr>
        <w:pStyle w:val="PargrafodaLista"/>
        <w:numPr>
          <w:ilvl w:val="0"/>
          <w:numId w:val="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Para a aplicação de sinalização em superfície com revestimento </w:t>
      </w:r>
      <w:proofErr w:type="spellStart"/>
      <w:r w:rsidRPr="00FF121B">
        <w:rPr>
          <w:rFonts w:asciiTheme="minorHAnsi" w:eastAsia="ArialMT" w:hAnsiTheme="minorHAnsi" w:cstheme="minorHAnsi"/>
        </w:rPr>
        <w:t>asfáltico</w:t>
      </w:r>
      <w:proofErr w:type="spellEnd"/>
      <w:r w:rsidRPr="00FF121B">
        <w:rPr>
          <w:rFonts w:asciiTheme="minorHAnsi" w:eastAsia="ArialMT" w:hAnsiTheme="minorHAnsi" w:cstheme="minorHAnsi"/>
        </w:rPr>
        <w:t xml:space="preserve"> ou </w:t>
      </w:r>
      <w:proofErr w:type="spellStart"/>
      <w:r w:rsidRPr="00FF121B">
        <w:rPr>
          <w:rFonts w:asciiTheme="minorHAnsi" w:eastAsia="ArialMT" w:hAnsiTheme="minorHAnsi" w:cstheme="minorHAnsi"/>
        </w:rPr>
        <w:t>deconcreto</w:t>
      </w:r>
      <w:proofErr w:type="spellEnd"/>
      <w:r w:rsidRPr="00FF121B">
        <w:rPr>
          <w:rFonts w:asciiTheme="minorHAnsi" w:eastAsia="ArialMT" w:hAnsiTheme="minorHAnsi" w:cstheme="minorHAnsi"/>
        </w:rPr>
        <w:t xml:space="preserve"> novos,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ser respeitado o período de cura do revestimento. Caso nãoseja possível, a sinalização poderá ser executada com material temporário, tal como tinta de durabilidade reduzida;</w:t>
      </w:r>
    </w:p>
    <w:p w:rsidR="00FA364A" w:rsidRPr="00FF121B" w:rsidRDefault="00FA364A" w:rsidP="00967404">
      <w:pPr>
        <w:pStyle w:val="PargrafodaLista"/>
        <w:numPr>
          <w:ilvl w:val="0"/>
          <w:numId w:val="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A superfície a ser sinalizada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estar seca, livre de sujeira, óleos, graxas ou qualquer outro material que possa prejudicar a aderência da sinalização ao pavimento;</w:t>
      </w:r>
    </w:p>
    <w:p w:rsidR="00FA364A" w:rsidRPr="00FF121B" w:rsidRDefault="00FA364A" w:rsidP="00967404">
      <w:pPr>
        <w:pStyle w:val="PargrafodaLista"/>
        <w:numPr>
          <w:ilvl w:val="0"/>
          <w:numId w:val="8"/>
        </w:numPr>
        <w:autoSpaceDE w:val="0"/>
        <w:autoSpaceDN w:val="0"/>
        <w:adjustRightInd w:val="0"/>
        <w:spacing w:after="0" w:line="360" w:lineRule="auto"/>
        <w:ind w:left="0" w:firstLine="0"/>
        <w:jc w:val="both"/>
        <w:rPr>
          <w:rFonts w:asciiTheme="minorHAnsi" w:eastAsia="Arial-BoldMT" w:hAnsiTheme="minorHAnsi" w:cstheme="minorHAnsi"/>
          <w:b/>
          <w:bCs/>
        </w:rPr>
      </w:pPr>
      <w:r w:rsidRPr="00FF121B">
        <w:rPr>
          <w:rFonts w:asciiTheme="minorHAnsi" w:eastAsia="ArialMT" w:hAnsiTheme="minorHAnsi" w:cstheme="minorHAnsi"/>
        </w:rPr>
        <w:t xml:space="preserve"> Na reaplicação da sinalização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 xml:space="preserve">haver total superposição entre a antiga e a nova marca/inscrição viária. Caso não seja possível, a marca/inscrição antiga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ser definitivamente removida.</w:t>
      </w:r>
    </w:p>
    <w:p w:rsidR="00FA364A" w:rsidRPr="00FF121B" w:rsidRDefault="00FA364A" w:rsidP="00967404">
      <w:pPr>
        <w:pStyle w:val="PargrafodaLista"/>
        <w:autoSpaceDE w:val="0"/>
        <w:autoSpaceDN w:val="0"/>
        <w:adjustRightInd w:val="0"/>
        <w:spacing w:after="0" w:line="360" w:lineRule="auto"/>
        <w:ind w:left="0"/>
        <w:jc w:val="both"/>
        <w:rPr>
          <w:rFonts w:asciiTheme="minorHAnsi" w:eastAsia="Arial-BoldMT" w:hAnsiTheme="minorHAnsi" w:cstheme="minorHAnsi"/>
          <w:b/>
          <w:bCs/>
        </w:rPr>
      </w:pPr>
    </w:p>
    <w:p w:rsidR="00FA364A" w:rsidRPr="00FF121B" w:rsidRDefault="00FA364A" w:rsidP="00967404">
      <w:pPr>
        <w:pStyle w:val="SUBTITULO-2"/>
        <w:numPr>
          <w:ilvl w:val="2"/>
          <w:numId w:val="33"/>
        </w:numPr>
        <w:spacing w:before="0" w:after="0" w:line="360" w:lineRule="auto"/>
        <w:ind w:left="0" w:firstLine="0"/>
        <w:rPr>
          <w:rFonts w:asciiTheme="minorHAnsi" w:eastAsia="Arial-BoldMT" w:hAnsiTheme="minorHAnsi" w:cstheme="minorHAnsi"/>
          <w:i/>
          <w:iCs/>
          <w:sz w:val="22"/>
          <w:szCs w:val="22"/>
        </w:rPr>
      </w:pPr>
      <w:r w:rsidRPr="00FF121B">
        <w:rPr>
          <w:rFonts w:asciiTheme="minorHAnsi" w:eastAsia="Arial-BoldMT" w:hAnsiTheme="minorHAnsi" w:cstheme="minorHAnsi"/>
          <w:bCs/>
          <w:sz w:val="22"/>
          <w:szCs w:val="22"/>
        </w:rPr>
        <w:t xml:space="preserve">Classificação: </w:t>
      </w:r>
      <w:r w:rsidRPr="00FF121B">
        <w:rPr>
          <w:rFonts w:asciiTheme="minorHAnsi" w:eastAsia="ArialMT" w:hAnsiTheme="minorHAnsi" w:cstheme="minorHAnsi"/>
          <w:sz w:val="22"/>
          <w:szCs w:val="22"/>
        </w:rPr>
        <w:t>A sinalização horizontal é classificada em</w:t>
      </w:r>
      <w:r w:rsidRPr="00FF121B">
        <w:rPr>
          <w:rFonts w:asciiTheme="minorHAnsi" w:eastAsia="Arial-BoldMT" w:hAnsiTheme="minorHAnsi" w:cstheme="minorHAnsi"/>
          <w:i/>
          <w:iCs/>
          <w:sz w:val="22"/>
          <w:szCs w:val="22"/>
        </w:rPr>
        <w:t>:</w:t>
      </w:r>
    </w:p>
    <w:p w:rsidR="00FA364A" w:rsidRPr="00FF121B" w:rsidRDefault="00FA364A" w:rsidP="00967404">
      <w:pPr>
        <w:pStyle w:val="PargrafodaLista"/>
        <w:numPr>
          <w:ilvl w:val="2"/>
          <w:numId w:val="11"/>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Marcas Longitudinais – </w:t>
      </w:r>
      <w:r w:rsidRPr="00FF121B">
        <w:rPr>
          <w:rFonts w:asciiTheme="minorHAnsi" w:eastAsia="ArialMT" w:hAnsiTheme="minorHAnsi" w:cstheme="minorHAnsi"/>
        </w:rPr>
        <w:t>separam e ordenam as correntes de tráfego;</w:t>
      </w:r>
    </w:p>
    <w:p w:rsidR="00FA364A" w:rsidRPr="00FF121B" w:rsidRDefault="00FA364A" w:rsidP="00967404">
      <w:pPr>
        <w:pStyle w:val="PargrafodaLista"/>
        <w:numPr>
          <w:ilvl w:val="2"/>
          <w:numId w:val="11"/>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Marcas Transversais – </w:t>
      </w:r>
      <w:r w:rsidRPr="00FF121B">
        <w:rPr>
          <w:rFonts w:asciiTheme="minorHAnsi" w:eastAsia="ArialMT" w:hAnsiTheme="minorHAnsi" w:cstheme="minorHAnsi"/>
        </w:rPr>
        <w:t>ordenam os deslocamentos frontais dos veículos e disciplinam os deslocamentos de pedestres;</w:t>
      </w:r>
    </w:p>
    <w:p w:rsidR="00FA364A" w:rsidRPr="00FF121B" w:rsidRDefault="00FA364A" w:rsidP="00967404">
      <w:pPr>
        <w:pStyle w:val="PargrafodaLista"/>
        <w:numPr>
          <w:ilvl w:val="2"/>
          <w:numId w:val="11"/>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Marcas de Canalização – </w:t>
      </w:r>
      <w:r w:rsidRPr="00FF121B">
        <w:rPr>
          <w:rFonts w:asciiTheme="minorHAnsi" w:eastAsia="ArialMT" w:hAnsiTheme="minorHAnsi" w:cstheme="minorHAnsi"/>
        </w:rPr>
        <w:t>orientam os fluxos de tráfego em uma via;</w:t>
      </w:r>
    </w:p>
    <w:p w:rsidR="00FA364A" w:rsidRPr="00FF121B" w:rsidRDefault="00FA364A" w:rsidP="00967404">
      <w:pPr>
        <w:pStyle w:val="PargrafodaLista"/>
        <w:numPr>
          <w:ilvl w:val="2"/>
          <w:numId w:val="11"/>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Marcas de Delimitação e Controle de Parada e/ou Estacionamento – </w:t>
      </w:r>
      <w:r w:rsidRPr="00FF121B">
        <w:rPr>
          <w:rFonts w:asciiTheme="minorHAnsi" w:eastAsia="ArialMT" w:hAnsiTheme="minorHAnsi" w:cstheme="minorHAnsi"/>
        </w:rPr>
        <w:t>delimitam e propiciam o controle das áreas onde é proibido ou regulamentado o estacionamento e/ou a parada de veículos na via;</w:t>
      </w:r>
    </w:p>
    <w:p w:rsidR="00FA364A" w:rsidRPr="009A5309" w:rsidRDefault="00FA364A" w:rsidP="00967404">
      <w:pPr>
        <w:pStyle w:val="PargrafodaLista"/>
        <w:numPr>
          <w:ilvl w:val="2"/>
          <w:numId w:val="11"/>
        </w:numPr>
        <w:autoSpaceDE w:val="0"/>
        <w:autoSpaceDN w:val="0"/>
        <w:adjustRightInd w:val="0"/>
        <w:spacing w:after="0" w:line="360" w:lineRule="auto"/>
        <w:ind w:left="0" w:firstLine="0"/>
        <w:jc w:val="both"/>
        <w:rPr>
          <w:rFonts w:asciiTheme="minorHAnsi" w:eastAsia="Arial-BoldMT" w:hAnsiTheme="minorHAnsi" w:cstheme="minorHAnsi"/>
          <w:b/>
          <w:bCs/>
        </w:rPr>
      </w:pPr>
      <w:r w:rsidRPr="00FF121B">
        <w:rPr>
          <w:rFonts w:asciiTheme="minorHAnsi" w:eastAsia="Arial-BoldMT" w:hAnsiTheme="minorHAnsi" w:cstheme="minorHAnsi"/>
          <w:b/>
          <w:bCs/>
        </w:rPr>
        <w:t xml:space="preserve">Inscrições no Pavimento – </w:t>
      </w:r>
      <w:r w:rsidRPr="00FF121B">
        <w:rPr>
          <w:rFonts w:asciiTheme="minorHAnsi" w:eastAsia="ArialMT" w:hAnsiTheme="minorHAnsi" w:cstheme="minorHAnsi"/>
        </w:rPr>
        <w:t>melhoram a percepção do condutor quanto as características de utilização da via.</w:t>
      </w:r>
    </w:p>
    <w:p w:rsidR="00FA364A" w:rsidRPr="00FF121B" w:rsidRDefault="00FA364A" w:rsidP="00967404">
      <w:pPr>
        <w:pStyle w:val="PargrafodaLista"/>
        <w:numPr>
          <w:ilvl w:val="0"/>
          <w:numId w:val="25"/>
        </w:numPr>
        <w:autoSpaceDE w:val="0"/>
        <w:autoSpaceDN w:val="0"/>
        <w:adjustRightInd w:val="0"/>
        <w:spacing w:after="0" w:line="360" w:lineRule="auto"/>
        <w:ind w:left="0" w:firstLine="0"/>
        <w:jc w:val="both"/>
        <w:rPr>
          <w:rFonts w:asciiTheme="minorHAnsi" w:eastAsia="Arial-BoldMT" w:hAnsiTheme="minorHAnsi" w:cstheme="minorHAnsi"/>
          <w:b/>
          <w:bCs/>
        </w:rPr>
      </w:pPr>
      <w:r w:rsidRPr="00FF121B">
        <w:rPr>
          <w:rFonts w:asciiTheme="minorHAnsi" w:eastAsia="Arial-BoldMT" w:hAnsiTheme="minorHAnsi" w:cstheme="minorHAnsi"/>
          <w:b/>
          <w:bCs/>
        </w:rPr>
        <w:t>Marcas Longitudinais (referências do manual)</w:t>
      </w:r>
    </w:p>
    <w:p w:rsidR="00FA364A" w:rsidRPr="00FF121B" w:rsidRDefault="00FA364A" w:rsidP="00967404">
      <w:pPr>
        <w:pStyle w:val="PargrafodaLista"/>
        <w:numPr>
          <w:ilvl w:val="0"/>
          <w:numId w:val="9"/>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lastRenderedPageBreak/>
        <w:t>As marcas longitudinais separam e ordenam as correntes de trafego, definindo a parte a pista destinada à circulação de veículos, a sua divisão em faixas de mesmo sentido, a divisão de fluxos opostos, as faixas de uso exclusivo ou preferencial de espécie de veiculo, as faixas reversíveis, alem de estabelecer as regras de ultrapassagem e transposição.</w:t>
      </w:r>
    </w:p>
    <w:p w:rsidR="00FA364A" w:rsidRPr="00FF121B" w:rsidRDefault="00FA364A" w:rsidP="00967404">
      <w:pPr>
        <w:pStyle w:val="PargrafodaLista"/>
        <w:numPr>
          <w:ilvl w:val="0"/>
          <w:numId w:val="9"/>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As marcas longitudinais amarelas, continuas simples ou duplas, tem poder de regulamentação, separam os movimentos veiculares de fluxos opostos e regulamentam a proibição de ultrapassagem e os deslocamentos laterais, exceto para acesso a imóvel </w:t>
      </w:r>
      <w:proofErr w:type="spellStart"/>
      <w:r w:rsidRPr="00FF121B">
        <w:rPr>
          <w:rFonts w:asciiTheme="minorHAnsi" w:eastAsia="ArialMT" w:hAnsiTheme="minorHAnsi" w:cstheme="minorHAnsi"/>
        </w:rPr>
        <w:t>lindeiro</w:t>
      </w:r>
      <w:proofErr w:type="spellEnd"/>
      <w:r w:rsidRPr="00FF121B">
        <w:rPr>
          <w:rFonts w:asciiTheme="minorHAnsi" w:eastAsia="ArialMT" w:hAnsiTheme="minorHAnsi" w:cstheme="minorHAnsi"/>
        </w:rPr>
        <w:t>;</w:t>
      </w:r>
    </w:p>
    <w:p w:rsidR="00FA364A" w:rsidRPr="00FF121B" w:rsidRDefault="00FA364A" w:rsidP="00967404">
      <w:pPr>
        <w:pStyle w:val="PargrafodaLista"/>
        <w:numPr>
          <w:ilvl w:val="0"/>
          <w:numId w:val="9"/>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As marcas longitudinais amarelas, simples ou duplas seccionadas ou tracejadas, não tem poder de regulamentação, apenas ordenam os movimentos veiculares de sentidos opostos;</w:t>
      </w:r>
    </w:p>
    <w:p w:rsidR="00FA364A" w:rsidRPr="00FF121B" w:rsidRDefault="00FA364A" w:rsidP="00967404">
      <w:pPr>
        <w:pStyle w:val="PargrafodaLista"/>
        <w:numPr>
          <w:ilvl w:val="0"/>
          <w:numId w:val="9"/>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As marcas longitudinais brancas continuas são utilizadas para delimitar a pista (linha de bordo) e para separar faixas de transito de fluxos de mesmo sentido. Neste caso, tem poder de regulamentação de proibição de ultrapassagem e transposição;</w:t>
      </w:r>
    </w:p>
    <w:p w:rsidR="00FA364A" w:rsidRPr="00FF121B" w:rsidRDefault="00FA364A" w:rsidP="00967404">
      <w:pPr>
        <w:pStyle w:val="PargrafodaLista"/>
        <w:numPr>
          <w:ilvl w:val="0"/>
          <w:numId w:val="9"/>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As marcas longitudinais brancas, seccionadas ou tracejadas, não tem poder de regulamentação apenas ordena os movimentos veiculares de mesmo sentido. De acordo com a sua função as Marcas Longitudinais são subdivididas nos seguintes tipos:</w:t>
      </w:r>
    </w:p>
    <w:p w:rsidR="00FA364A" w:rsidRPr="00FF121B" w:rsidRDefault="00FA364A" w:rsidP="00967404">
      <w:pPr>
        <w:pStyle w:val="PargrafodaLista"/>
        <w:numPr>
          <w:ilvl w:val="0"/>
          <w:numId w:val="10"/>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Linhas de divisão de fluxos opostos </w:t>
      </w:r>
      <w:r w:rsidRPr="00FF121B">
        <w:rPr>
          <w:rFonts w:asciiTheme="minorHAnsi" w:eastAsia="Arial-BoldMT" w:hAnsiTheme="minorHAnsi" w:cstheme="minorHAnsi"/>
          <w:b/>
          <w:bCs/>
        </w:rPr>
        <w:t>(LFO)</w:t>
      </w:r>
      <w:r w:rsidRPr="00FF121B">
        <w:rPr>
          <w:rFonts w:asciiTheme="minorHAnsi" w:eastAsia="ArialMT" w:hAnsiTheme="minorHAnsi" w:cstheme="minorHAnsi"/>
        </w:rPr>
        <w:t>;</w:t>
      </w:r>
    </w:p>
    <w:p w:rsidR="00FA364A" w:rsidRPr="00FF121B" w:rsidRDefault="00FA364A" w:rsidP="00967404">
      <w:pPr>
        <w:pStyle w:val="PargrafodaLista"/>
        <w:numPr>
          <w:ilvl w:val="0"/>
          <w:numId w:val="10"/>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Linhas de divisão de fluxos de mesmo sentido </w:t>
      </w:r>
      <w:r w:rsidRPr="00FF121B">
        <w:rPr>
          <w:rFonts w:asciiTheme="minorHAnsi" w:eastAsia="Arial-BoldMT" w:hAnsiTheme="minorHAnsi" w:cstheme="minorHAnsi"/>
          <w:b/>
          <w:bCs/>
        </w:rPr>
        <w:t>(LMS)</w:t>
      </w:r>
      <w:r w:rsidRPr="00FF121B">
        <w:rPr>
          <w:rFonts w:asciiTheme="minorHAnsi" w:eastAsia="ArialMT" w:hAnsiTheme="minorHAnsi" w:cstheme="minorHAnsi"/>
        </w:rPr>
        <w:t>;</w:t>
      </w:r>
    </w:p>
    <w:p w:rsidR="00FA364A" w:rsidRPr="00FF121B" w:rsidRDefault="00FA364A" w:rsidP="00967404">
      <w:pPr>
        <w:pStyle w:val="PargrafodaLista"/>
        <w:numPr>
          <w:ilvl w:val="0"/>
          <w:numId w:val="10"/>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Linha de bordo </w:t>
      </w:r>
      <w:r w:rsidRPr="00FF121B">
        <w:rPr>
          <w:rFonts w:asciiTheme="minorHAnsi" w:eastAsia="Arial-BoldMT" w:hAnsiTheme="minorHAnsi" w:cstheme="minorHAnsi"/>
          <w:b/>
          <w:bCs/>
        </w:rPr>
        <w:t>(LBO)</w:t>
      </w:r>
      <w:r w:rsidRPr="00FF121B">
        <w:rPr>
          <w:rFonts w:asciiTheme="minorHAnsi" w:eastAsia="ArialMT" w:hAnsiTheme="minorHAnsi" w:cstheme="minorHAnsi"/>
        </w:rPr>
        <w:t>;</w:t>
      </w:r>
    </w:p>
    <w:p w:rsidR="00FA364A" w:rsidRPr="00FF121B" w:rsidRDefault="00FA364A" w:rsidP="00967404">
      <w:pPr>
        <w:pStyle w:val="PargrafodaLista"/>
        <w:numPr>
          <w:ilvl w:val="0"/>
          <w:numId w:val="10"/>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Linha de continuidade </w:t>
      </w:r>
      <w:r w:rsidRPr="00FF121B">
        <w:rPr>
          <w:rFonts w:asciiTheme="minorHAnsi" w:eastAsia="Arial-BoldMT" w:hAnsiTheme="minorHAnsi" w:cstheme="minorHAnsi"/>
          <w:b/>
          <w:bCs/>
        </w:rPr>
        <w:t>(LCO)</w:t>
      </w:r>
      <w:r w:rsidRPr="00FF121B">
        <w:rPr>
          <w:rFonts w:asciiTheme="minorHAnsi" w:eastAsia="ArialMT" w:hAnsiTheme="minorHAnsi" w:cstheme="minorHAnsi"/>
        </w:rPr>
        <w:t>.</w:t>
      </w:r>
    </w:p>
    <w:p w:rsidR="00FA364A" w:rsidRPr="00FF121B" w:rsidRDefault="00FA364A" w:rsidP="00967404">
      <w:pPr>
        <w:pStyle w:val="PargrafodaLista"/>
        <w:numPr>
          <w:ilvl w:val="0"/>
          <w:numId w:val="10"/>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Marcas longitudinais especificas.</w:t>
      </w:r>
    </w:p>
    <w:p w:rsidR="00FA364A" w:rsidRPr="00FF121B" w:rsidRDefault="00FA364A" w:rsidP="00967404">
      <w:pPr>
        <w:pStyle w:val="PargrafodaLista"/>
        <w:autoSpaceDE w:val="0"/>
        <w:autoSpaceDN w:val="0"/>
        <w:adjustRightInd w:val="0"/>
        <w:spacing w:after="0" w:line="360" w:lineRule="auto"/>
        <w:ind w:left="0"/>
        <w:jc w:val="both"/>
        <w:rPr>
          <w:rFonts w:asciiTheme="minorHAnsi" w:eastAsia="ArialMT" w:hAnsiTheme="minorHAnsi" w:cstheme="minorHAnsi"/>
        </w:rPr>
      </w:pPr>
    </w:p>
    <w:p w:rsidR="00FA364A" w:rsidRPr="00FF121B" w:rsidRDefault="00FA364A" w:rsidP="00967404">
      <w:pPr>
        <w:pStyle w:val="SUBTITULO-2"/>
        <w:numPr>
          <w:ilvl w:val="2"/>
          <w:numId w:val="33"/>
        </w:numPr>
        <w:spacing w:before="0" w:after="0" w:line="360" w:lineRule="auto"/>
        <w:ind w:left="0" w:firstLine="0"/>
        <w:rPr>
          <w:rFonts w:asciiTheme="minorHAnsi" w:eastAsia="Arial-BoldMT" w:hAnsiTheme="minorHAnsi" w:cstheme="minorHAnsi"/>
          <w:bCs/>
          <w:sz w:val="22"/>
          <w:szCs w:val="22"/>
        </w:rPr>
      </w:pPr>
      <w:r w:rsidRPr="00FF121B">
        <w:rPr>
          <w:rFonts w:asciiTheme="minorHAnsi" w:eastAsia="ArialMT" w:hAnsiTheme="minorHAnsi" w:cstheme="minorHAnsi"/>
          <w:sz w:val="22"/>
          <w:szCs w:val="22"/>
        </w:rPr>
        <w:t>Marcas Longitudinais adotadas no projeto</w:t>
      </w:r>
    </w:p>
    <w:p w:rsidR="00FA364A" w:rsidRPr="00FF121B" w:rsidRDefault="00FA364A" w:rsidP="00FA364A">
      <w:pPr>
        <w:adjustRightInd w:val="0"/>
        <w:spacing w:line="360" w:lineRule="auto"/>
        <w:ind w:firstLine="708"/>
        <w:jc w:val="both"/>
        <w:rPr>
          <w:rFonts w:eastAsia="Arial-BoldMT" w:cstheme="minorHAnsi"/>
          <w:b/>
          <w:bCs/>
        </w:rPr>
      </w:pPr>
      <w:r w:rsidRPr="00FF121B">
        <w:rPr>
          <w:rFonts w:eastAsia="ArialMT" w:cstheme="minorHAnsi"/>
        </w:rPr>
        <w:t>Pelas condições específica da área de intervenção será adotado a l</w:t>
      </w:r>
      <w:r w:rsidRPr="00FF121B">
        <w:rPr>
          <w:rFonts w:eastAsia="Arial-BoldMT" w:cstheme="minorHAnsi"/>
          <w:b/>
          <w:bCs/>
        </w:rPr>
        <w:t>inha simples seccionada (LFO-2)  e a (LFO-3)</w:t>
      </w:r>
    </w:p>
    <w:p w:rsidR="00FA364A" w:rsidRPr="00FF121B" w:rsidRDefault="00FA364A" w:rsidP="00272725">
      <w:pPr>
        <w:pStyle w:val="PargrafodaLista"/>
        <w:numPr>
          <w:ilvl w:val="0"/>
          <w:numId w:val="12"/>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LFO-2 Definição:  </w:t>
      </w:r>
      <w:r w:rsidRPr="00FF121B">
        <w:rPr>
          <w:rFonts w:asciiTheme="minorHAnsi" w:eastAsia="ArialMT" w:hAnsiTheme="minorHAnsi" w:cstheme="minorHAnsi"/>
        </w:rPr>
        <w:t xml:space="preserve">A divide fluxos opostos de circulação, delimitando o espaço disponível para cada sentido e indicando os trechos em que a ultrapassagem e os deslocamentos laterais são </w:t>
      </w:r>
      <w:r w:rsidRPr="00FF121B">
        <w:rPr>
          <w:rFonts w:asciiTheme="minorHAnsi" w:eastAsia="Arial-BoldMT" w:hAnsiTheme="minorHAnsi" w:cstheme="minorHAnsi"/>
          <w:b/>
          <w:bCs/>
        </w:rPr>
        <w:t>permitidos</w:t>
      </w:r>
      <w:r w:rsidRPr="00FF121B">
        <w:rPr>
          <w:rFonts w:asciiTheme="minorHAnsi" w:eastAsia="ArialMT" w:hAnsiTheme="minorHAnsi" w:cstheme="minorHAnsi"/>
        </w:rPr>
        <w:t>.</w:t>
      </w:r>
    </w:p>
    <w:p w:rsidR="00FA364A" w:rsidRPr="00FF121B" w:rsidRDefault="00FA364A" w:rsidP="00272725">
      <w:pPr>
        <w:pStyle w:val="PargrafodaLista"/>
        <w:numPr>
          <w:ilvl w:val="0"/>
          <w:numId w:val="12"/>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Cor:  </w:t>
      </w:r>
      <w:r w:rsidRPr="00FF121B">
        <w:rPr>
          <w:rFonts w:asciiTheme="minorHAnsi" w:eastAsia="ArialMT" w:hAnsiTheme="minorHAnsi" w:cstheme="minorHAnsi"/>
        </w:rPr>
        <w:t>Amarela.</w:t>
      </w:r>
    </w:p>
    <w:p w:rsidR="00FA364A" w:rsidRPr="00FF121B" w:rsidRDefault="00FA364A" w:rsidP="00272725">
      <w:pPr>
        <w:pStyle w:val="PargrafodaLista"/>
        <w:numPr>
          <w:ilvl w:val="0"/>
          <w:numId w:val="12"/>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Dimensões: </w:t>
      </w:r>
      <w:r w:rsidRPr="00FF121B">
        <w:rPr>
          <w:rFonts w:asciiTheme="minorHAnsi" w:eastAsia="ArialMT" w:hAnsiTheme="minorHAnsi" w:cstheme="minorHAnsi"/>
        </w:rPr>
        <w:t xml:space="preserve">Esta linha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ter medidas de traço e espaçamento (intervalo entre traços), definidas em função da velocidade regulamentada na via, conforme quadro a seguir:</w:t>
      </w:r>
    </w:p>
    <w:p w:rsidR="00FA364A" w:rsidRPr="00FF121B" w:rsidRDefault="00FA364A" w:rsidP="00272725">
      <w:pPr>
        <w:adjustRightInd w:val="0"/>
        <w:spacing w:line="360" w:lineRule="auto"/>
        <w:jc w:val="both"/>
        <w:rPr>
          <w:rFonts w:eastAsia="ArialMT" w:cstheme="minorHAnsi"/>
        </w:rPr>
      </w:pPr>
    </w:p>
    <w:p w:rsidR="00FA364A" w:rsidRPr="00FF121B" w:rsidRDefault="00FA364A" w:rsidP="00272725">
      <w:pPr>
        <w:adjustRightInd w:val="0"/>
        <w:spacing w:line="360" w:lineRule="auto"/>
        <w:jc w:val="both"/>
        <w:rPr>
          <w:rFonts w:eastAsia="ArialMT" w:cstheme="minorHAnsi"/>
        </w:rPr>
      </w:pPr>
      <w:r w:rsidRPr="00FF121B">
        <w:rPr>
          <w:rFonts w:eastAsia="ArialMT" w:cstheme="minorHAnsi"/>
          <w:noProof/>
        </w:rPr>
        <w:lastRenderedPageBreak/>
        <w:drawing>
          <wp:inline distT="0" distB="0" distL="0" distR="0">
            <wp:extent cx="5321326" cy="2727999"/>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22703" cy="2728705"/>
                    </a:xfrm>
                    <a:prstGeom prst="rect">
                      <a:avLst/>
                    </a:prstGeom>
                    <a:noFill/>
                    <a:ln>
                      <a:noFill/>
                    </a:ln>
                  </pic:spPr>
                </pic:pic>
              </a:graphicData>
            </a:graphic>
          </wp:inline>
        </w:drawing>
      </w:r>
    </w:p>
    <w:p w:rsidR="00FA364A" w:rsidRPr="00FF121B" w:rsidRDefault="00FA364A" w:rsidP="00272725">
      <w:pPr>
        <w:pStyle w:val="PargrafodaLista"/>
        <w:numPr>
          <w:ilvl w:val="0"/>
          <w:numId w:val="13"/>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Princípios de utilização: </w:t>
      </w:r>
      <w:r w:rsidRPr="00FF121B">
        <w:rPr>
          <w:rFonts w:asciiTheme="minorHAnsi" w:eastAsia="ArialMT" w:hAnsiTheme="minorHAnsi" w:cstheme="minorHAnsi"/>
        </w:rPr>
        <w:t xml:space="preserve">A </w:t>
      </w:r>
      <w:r w:rsidRPr="00FF121B">
        <w:rPr>
          <w:rFonts w:asciiTheme="minorHAnsi" w:eastAsia="Arial-BoldMT" w:hAnsiTheme="minorHAnsi" w:cstheme="minorHAnsi"/>
          <w:b/>
          <w:bCs/>
        </w:rPr>
        <w:t xml:space="preserve">LFO-2 </w:t>
      </w:r>
      <w:r w:rsidRPr="00FF121B">
        <w:rPr>
          <w:rFonts w:asciiTheme="minorHAnsi" w:eastAsia="ArialMT" w:hAnsiTheme="minorHAnsi" w:cstheme="minorHAnsi"/>
        </w:rPr>
        <w:t xml:space="preserve">pode ser utilizada em toda a extensão ou em trechos de vias de sentido duplo de circulação. </w:t>
      </w:r>
    </w:p>
    <w:p w:rsidR="00FA364A" w:rsidRPr="00FF121B" w:rsidRDefault="00FA364A" w:rsidP="00272725">
      <w:pPr>
        <w:pStyle w:val="PargrafodaLista"/>
        <w:numPr>
          <w:ilvl w:val="0"/>
          <w:numId w:val="13"/>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Utiliza-se esta linha em situações, tais como:</w:t>
      </w:r>
    </w:p>
    <w:p w:rsidR="00FA364A" w:rsidRPr="00FF121B" w:rsidRDefault="00FA364A" w:rsidP="00272725">
      <w:pPr>
        <w:pStyle w:val="PargrafodaLista"/>
        <w:numPr>
          <w:ilvl w:val="1"/>
          <w:numId w:val="13"/>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Vias urbanas com velocidade regulamentada superior a 40 km/h; </w:t>
      </w:r>
    </w:p>
    <w:p w:rsidR="00FA364A" w:rsidRPr="00FF121B" w:rsidRDefault="00FA364A" w:rsidP="00272725">
      <w:pPr>
        <w:pStyle w:val="PargrafodaLista"/>
        <w:numPr>
          <w:ilvl w:val="1"/>
          <w:numId w:val="13"/>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Vias urbanas, em que a fluidez e a segurança do trânsito estejam comprometidas em função do volume de veículos; </w:t>
      </w:r>
    </w:p>
    <w:p w:rsidR="00FA364A" w:rsidRPr="00FF121B" w:rsidRDefault="00FA364A" w:rsidP="00272725">
      <w:pPr>
        <w:pStyle w:val="PargrafodaLista"/>
        <w:numPr>
          <w:ilvl w:val="1"/>
          <w:numId w:val="13"/>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Rodovias, independentemente da largura, do número de faixas, da velocidade ou do volume de veículos.</w:t>
      </w:r>
    </w:p>
    <w:p w:rsidR="00FA364A" w:rsidRPr="00FF121B" w:rsidRDefault="00FA364A" w:rsidP="00272725">
      <w:pPr>
        <w:pStyle w:val="PargrafodaLista"/>
        <w:numPr>
          <w:ilvl w:val="0"/>
          <w:numId w:val="14"/>
        </w:numPr>
        <w:autoSpaceDE w:val="0"/>
        <w:autoSpaceDN w:val="0"/>
        <w:adjustRightInd w:val="0"/>
        <w:spacing w:after="0" w:line="360" w:lineRule="auto"/>
        <w:ind w:left="0" w:firstLine="0"/>
        <w:jc w:val="both"/>
        <w:rPr>
          <w:rFonts w:asciiTheme="minorHAnsi" w:eastAsia="Arial-BoldMT" w:hAnsiTheme="minorHAnsi" w:cstheme="minorHAnsi"/>
          <w:b/>
          <w:bCs/>
        </w:rPr>
      </w:pPr>
      <w:r w:rsidRPr="00FF121B">
        <w:rPr>
          <w:rFonts w:asciiTheme="minorHAnsi" w:eastAsia="Arial-BoldMT" w:hAnsiTheme="minorHAnsi" w:cstheme="minorHAnsi"/>
          <w:b/>
          <w:bCs/>
        </w:rPr>
        <w:t xml:space="preserve">Colocação </w:t>
      </w:r>
      <w:r w:rsidRPr="00FF121B">
        <w:rPr>
          <w:rFonts w:asciiTheme="minorHAnsi" w:eastAsia="ArialMT" w:hAnsiTheme="minorHAnsi" w:cstheme="minorHAnsi"/>
        </w:rPr>
        <w:t xml:space="preserve">Em geral é aplicada sobre o eixo da pista de rolamento, ou deslocada  quando estudos de engenharia indiquem a necessidade. </w:t>
      </w:r>
    </w:p>
    <w:p w:rsidR="00FA364A" w:rsidRPr="00FF121B" w:rsidRDefault="00FA364A" w:rsidP="00272725">
      <w:pPr>
        <w:pStyle w:val="PargrafodaLista"/>
        <w:numPr>
          <w:ilvl w:val="0"/>
          <w:numId w:val="14"/>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Relacionamento com outras sinalizações : </w:t>
      </w:r>
      <w:r w:rsidRPr="00FF121B">
        <w:rPr>
          <w:rFonts w:asciiTheme="minorHAnsi" w:eastAsia="ArialMT" w:hAnsiTheme="minorHAnsi" w:cstheme="minorHAnsi"/>
        </w:rPr>
        <w:t>Podem ser aplicadas tachas contendo elementos retrorrefletivos bidirecionais amarelos, para garantir maior visibilidade, tanto no período noturno quanto em trechos sujeitos a neblina.</w:t>
      </w:r>
    </w:p>
    <w:p w:rsidR="00FA364A" w:rsidRPr="00FF121B" w:rsidRDefault="00FA364A" w:rsidP="00272725">
      <w:pPr>
        <w:pStyle w:val="PargrafodaLista"/>
        <w:numPr>
          <w:ilvl w:val="0"/>
          <w:numId w:val="14"/>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Ilustração da LFO-</w:t>
      </w:r>
      <w:r w:rsidRPr="00FF121B">
        <w:rPr>
          <w:rFonts w:asciiTheme="minorHAnsi" w:eastAsia="ArialMT" w:hAnsiTheme="minorHAnsi" w:cstheme="minorHAnsi"/>
        </w:rPr>
        <w:t>2:</w:t>
      </w:r>
    </w:p>
    <w:p w:rsidR="00FA364A" w:rsidRPr="00FF121B" w:rsidRDefault="00FA364A" w:rsidP="00FA364A">
      <w:pPr>
        <w:pStyle w:val="PargrafodaLista"/>
        <w:autoSpaceDE w:val="0"/>
        <w:autoSpaceDN w:val="0"/>
        <w:adjustRightInd w:val="0"/>
        <w:spacing w:after="0" w:line="360" w:lineRule="auto"/>
        <w:ind w:left="1068"/>
        <w:jc w:val="both"/>
        <w:rPr>
          <w:rFonts w:asciiTheme="minorHAnsi" w:eastAsia="ArialMT" w:hAnsiTheme="minorHAnsi" w:cstheme="minorHAnsi"/>
        </w:rPr>
      </w:pPr>
      <w:r w:rsidRPr="00FF121B">
        <w:rPr>
          <w:rFonts w:asciiTheme="minorHAnsi" w:eastAsia="ArialMT" w:hAnsiTheme="minorHAnsi" w:cstheme="minorHAnsi"/>
          <w:noProof/>
        </w:rPr>
        <w:drawing>
          <wp:inline distT="0" distB="0" distL="0" distR="0">
            <wp:extent cx="3708806" cy="2333561"/>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3268" cy="2336369"/>
                    </a:xfrm>
                    <a:prstGeom prst="rect">
                      <a:avLst/>
                    </a:prstGeom>
                    <a:noFill/>
                    <a:ln>
                      <a:noFill/>
                    </a:ln>
                  </pic:spPr>
                </pic:pic>
              </a:graphicData>
            </a:graphic>
          </wp:inline>
        </w:drawing>
      </w:r>
    </w:p>
    <w:p w:rsidR="00FA364A" w:rsidRPr="00FF121B" w:rsidRDefault="00FA364A" w:rsidP="00272725">
      <w:pPr>
        <w:pStyle w:val="PargrafodaLista"/>
        <w:numPr>
          <w:ilvl w:val="0"/>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lastRenderedPageBreak/>
        <w:t xml:space="preserve">(LFO-3)Linha dupla contínua – Definição:  </w:t>
      </w:r>
      <w:r w:rsidRPr="00FF121B">
        <w:rPr>
          <w:rFonts w:asciiTheme="minorHAnsi" w:eastAsia="ArialMT" w:hAnsiTheme="minorHAnsi" w:cstheme="minorHAnsi"/>
        </w:rPr>
        <w:t xml:space="preserve">A </w:t>
      </w:r>
      <w:r w:rsidRPr="00FF121B">
        <w:rPr>
          <w:rFonts w:asciiTheme="minorHAnsi" w:eastAsia="Arial-BoldMT" w:hAnsiTheme="minorHAnsi" w:cstheme="minorHAnsi"/>
          <w:b/>
          <w:bCs/>
        </w:rPr>
        <w:t xml:space="preserve">LFO-3 </w:t>
      </w:r>
      <w:r w:rsidRPr="00FF121B">
        <w:rPr>
          <w:rFonts w:asciiTheme="minorHAnsi" w:eastAsia="ArialMT" w:hAnsiTheme="minorHAnsi" w:cstheme="minorHAnsi"/>
        </w:rPr>
        <w:t xml:space="preserve">divide fluxos opostos de circulação, delimitando o espaço disponível para cada sentido e regulamentando os trechos em que a ultrapassagem e os deslocamentos laterais são </w:t>
      </w:r>
      <w:r w:rsidRPr="00FF121B">
        <w:rPr>
          <w:rFonts w:asciiTheme="minorHAnsi" w:eastAsia="Arial-BoldMT" w:hAnsiTheme="minorHAnsi" w:cstheme="minorHAnsi"/>
          <w:b/>
          <w:bCs/>
        </w:rPr>
        <w:t xml:space="preserve">proibidos </w:t>
      </w:r>
      <w:r w:rsidRPr="00FF121B">
        <w:rPr>
          <w:rFonts w:asciiTheme="minorHAnsi" w:eastAsia="ArialMT" w:hAnsiTheme="minorHAnsi" w:cstheme="minorHAnsi"/>
        </w:rPr>
        <w:t xml:space="preserve">para os dois sentidos, exceto para acesso a imóvel </w:t>
      </w:r>
      <w:proofErr w:type="spellStart"/>
      <w:r w:rsidRPr="00FF121B">
        <w:rPr>
          <w:rFonts w:asciiTheme="minorHAnsi" w:eastAsia="ArialMT" w:hAnsiTheme="minorHAnsi" w:cstheme="minorHAnsi"/>
        </w:rPr>
        <w:t>lindeiro</w:t>
      </w:r>
      <w:proofErr w:type="spellEnd"/>
      <w:r w:rsidRPr="00FF121B">
        <w:rPr>
          <w:rFonts w:asciiTheme="minorHAnsi" w:eastAsia="ArialMT" w:hAnsiTheme="minorHAnsi" w:cstheme="minorHAnsi"/>
        </w:rPr>
        <w:t xml:space="preserve">. </w:t>
      </w:r>
    </w:p>
    <w:p w:rsidR="00FA364A" w:rsidRPr="00FF121B" w:rsidRDefault="00FA364A" w:rsidP="00272725">
      <w:pPr>
        <w:pStyle w:val="PargrafodaLista"/>
        <w:numPr>
          <w:ilvl w:val="0"/>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Cor: </w:t>
      </w:r>
      <w:r w:rsidRPr="00FF121B">
        <w:rPr>
          <w:rFonts w:asciiTheme="minorHAnsi" w:eastAsia="ArialMT" w:hAnsiTheme="minorHAnsi" w:cstheme="minorHAnsi"/>
        </w:rPr>
        <w:t>Amarela.</w:t>
      </w:r>
    </w:p>
    <w:p w:rsidR="00FA364A" w:rsidRPr="00FF121B" w:rsidRDefault="00FA364A" w:rsidP="00272725">
      <w:pPr>
        <w:pStyle w:val="PargrafodaLista"/>
        <w:numPr>
          <w:ilvl w:val="0"/>
          <w:numId w:val="15"/>
        </w:numPr>
        <w:autoSpaceDE w:val="0"/>
        <w:autoSpaceDN w:val="0"/>
        <w:adjustRightInd w:val="0"/>
        <w:spacing w:after="0" w:line="360" w:lineRule="auto"/>
        <w:ind w:left="0" w:firstLine="0"/>
        <w:jc w:val="both"/>
        <w:rPr>
          <w:rFonts w:asciiTheme="minorHAnsi" w:eastAsia="Arial-BoldMT" w:hAnsiTheme="minorHAnsi" w:cstheme="minorHAnsi"/>
          <w:b/>
          <w:bCs/>
        </w:rPr>
      </w:pPr>
      <w:r w:rsidRPr="00FF121B">
        <w:rPr>
          <w:rFonts w:asciiTheme="minorHAnsi" w:eastAsia="Arial-BoldMT" w:hAnsiTheme="minorHAnsi" w:cstheme="minorHAnsi"/>
          <w:b/>
          <w:bCs/>
        </w:rPr>
        <w:t xml:space="preserve">Dimensões </w:t>
      </w:r>
      <w:r w:rsidRPr="00FF121B">
        <w:rPr>
          <w:rFonts w:asciiTheme="minorHAnsi" w:eastAsia="ArialMT" w:hAnsiTheme="minorHAnsi" w:cstheme="minorHAnsi"/>
        </w:rPr>
        <w:t>A largura (</w:t>
      </w:r>
      <w:r w:rsidRPr="00FF121B">
        <w:rPr>
          <w:rFonts w:asciiTheme="minorHAnsi" w:eastAsia="Arial-BoldMT" w:hAnsiTheme="minorHAnsi" w:cstheme="minorHAnsi"/>
        </w:rPr>
        <w:t>l</w:t>
      </w:r>
      <w:r w:rsidRPr="00FF121B">
        <w:rPr>
          <w:rFonts w:asciiTheme="minorHAnsi" w:eastAsia="ArialMT" w:hAnsiTheme="minorHAnsi" w:cstheme="minorHAnsi"/>
        </w:rPr>
        <w:t xml:space="preserve">) das linhas e a distância (d) entre elas é de no mínimo 0,10 m e no máximo de 0,15 m. </w:t>
      </w:r>
    </w:p>
    <w:p w:rsidR="00FA364A" w:rsidRPr="00FF121B" w:rsidRDefault="00FA364A" w:rsidP="00272725">
      <w:pPr>
        <w:pStyle w:val="PargrafodaLista"/>
        <w:numPr>
          <w:ilvl w:val="0"/>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Princípios de utilização: </w:t>
      </w:r>
      <w:r w:rsidRPr="00FF121B">
        <w:rPr>
          <w:rFonts w:asciiTheme="minorHAnsi" w:eastAsia="ArialMT" w:hAnsiTheme="minorHAnsi" w:cstheme="minorHAnsi"/>
        </w:rPr>
        <w:t xml:space="preserve">A </w:t>
      </w:r>
      <w:r w:rsidRPr="00FF121B">
        <w:rPr>
          <w:rFonts w:asciiTheme="minorHAnsi" w:eastAsia="Arial-BoldMT" w:hAnsiTheme="minorHAnsi" w:cstheme="minorHAnsi"/>
          <w:b/>
          <w:bCs/>
        </w:rPr>
        <w:t xml:space="preserve">LFO-3 deve </w:t>
      </w:r>
      <w:r w:rsidRPr="00FF121B">
        <w:rPr>
          <w:rFonts w:asciiTheme="minorHAnsi" w:eastAsia="ArialMT" w:hAnsiTheme="minorHAnsi" w:cstheme="minorHAnsi"/>
        </w:rPr>
        <w:t xml:space="preserve">ser utilizada em toda a extensão ou em trechos de via com sentido duplo de circulação, com largura igual ou superior a 7,00 m e/ou volume veicular significativo, nos casos em que é necessário </w:t>
      </w:r>
      <w:r w:rsidRPr="00FF121B">
        <w:rPr>
          <w:rFonts w:asciiTheme="minorHAnsi" w:eastAsia="Arial-BoldMT" w:hAnsiTheme="minorHAnsi" w:cstheme="minorHAnsi"/>
          <w:b/>
          <w:bCs/>
        </w:rPr>
        <w:t xml:space="preserve">proibir </w:t>
      </w:r>
      <w:r w:rsidRPr="00FF121B">
        <w:rPr>
          <w:rFonts w:asciiTheme="minorHAnsi" w:eastAsia="ArialMT" w:hAnsiTheme="minorHAnsi" w:cstheme="minorHAnsi"/>
        </w:rPr>
        <w:t>a ultrapassagem em ambos os sentidos.</w:t>
      </w:r>
    </w:p>
    <w:p w:rsidR="00FA364A" w:rsidRPr="00FF121B" w:rsidRDefault="00FA364A" w:rsidP="00272725">
      <w:pPr>
        <w:pStyle w:val="PargrafodaLista"/>
        <w:numPr>
          <w:ilvl w:val="0"/>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Utiliza-se esta linha em situações, tais como:</w:t>
      </w:r>
    </w:p>
    <w:p w:rsidR="00FA364A" w:rsidRPr="00FF121B" w:rsidRDefault="00FA364A" w:rsidP="00272725">
      <w:pPr>
        <w:pStyle w:val="PargrafodaLista"/>
        <w:numPr>
          <w:ilvl w:val="1"/>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Em via urbana onde houver mais de uma faixa de trânsito em pelo menos um dos sentidos; </w:t>
      </w:r>
    </w:p>
    <w:p w:rsidR="00FA364A" w:rsidRPr="00FF121B" w:rsidRDefault="00FA364A" w:rsidP="00272725">
      <w:pPr>
        <w:pStyle w:val="PargrafodaLista"/>
        <w:numPr>
          <w:ilvl w:val="1"/>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Em via com traçado geométrico vertical ou horizontal irregular (curvas acentuadas) que comprometa a segurança do tráfego por falta de visibilidade; </w:t>
      </w:r>
    </w:p>
    <w:p w:rsidR="00FA364A" w:rsidRPr="00FF121B" w:rsidRDefault="00FA364A" w:rsidP="00272725">
      <w:pPr>
        <w:pStyle w:val="PargrafodaLista"/>
        <w:numPr>
          <w:ilvl w:val="1"/>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Em casos específicos, tais como: faixas exclusivas de ônibus no contrafluxo; em locais de transição de largura de pista;</w:t>
      </w:r>
    </w:p>
    <w:p w:rsidR="00FA364A" w:rsidRPr="009A5309" w:rsidRDefault="00FA364A" w:rsidP="00272725">
      <w:pPr>
        <w:pStyle w:val="PargrafodaLista"/>
        <w:numPr>
          <w:ilvl w:val="1"/>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Aproximação de obstrução; proximidades de interseções ou outros locais onde os deslocamentos laterais devam ser proibidos, como pontes e seus acessos, em frente a postos de serviços, escolas, interseções que comprometa a segurança viária e outros.</w:t>
      </w:r>
    </w:p>
    <w:p w:rsidR="00FA364A" w:rsidRPr="00FF121B" w:rsidRDefault="00FA364A" w:rsidP="00272725">
      <w:pPr>
        <w:pStyle w:val="PargrafodaLista"/>
        <w:numPr>
          <w:ilvl w:val="0"/>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Colocação:  </w:t>
      </w:r>
      <w:r w:rsidRPr="00FF121B">
        <w:rPr>
          <w:rFonts w:asciiTheme="minorHAnsi" w:eastAsia="ArialMT" w:hAnsiTheme="minorHAnsi" w:cstheme="minorHAnsi"/>
        </w:rPr>
        <w:t>É aplicada sobre o eixo da pista de rolamento, ou deslocada quando estudos de engenharia indiquem a necessidade. Em vias urbanas, para maior segurança junto às interseções que apresentam volume considerável de veículos, recomenda-se o uso de linha dupla contínua nas aproximações, numa extensão mínima de 15,00 m, contada a partir de 2,00 m do alinhamento da pista transversal ou da faixa de pedestres, ou junto à linha de retenção.</w:t>
      </w:r>
    </w:p>
    <w:p w:rsidR="00FA364A" w:rsidRPr="00FF121B" w:rsidRDefault="00FA364A" w:rsidP="00272725">
      <w:pPr>
        <w:pStyle w:val="PargrafodaLista"/>
        <w:numPr>
          <w:ilvl w:val="0"/>
          <w:numId w:val="15"/>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Ilustração da LFO-</w:t>
      </w:r>
      <w:r w:rsidRPr="00FF121B">
        <w:rPr>
          <w:rFonts w:asciiTheme="minorHAnsi" w:eastAsia="ArialMT" w:hAnsiTheme="minorHAnsi" w:cstheme="minorHAnsi"/>
        </w:rPr>
        <w:t>3:</w:t>
      </w:r>
    </w:p>
    <w:p w:rsidR="00FA364A" w:rsidRPr="00FF121B" w:rsidRDefault="009A5309" w:rsidP="009A5309">
      <w:pPr>
        <w:adjustRightInd w:val="0"/>
        <w:spacing w:line="360" w:lineRule="auto"/>
        <w:jc w:val="center"/>
        <w:rPr>
          <w:rFonts w:eastAsia="ArialMT" w:cstheme="minorHAnsi"/>
        </w:rPr>
      </w:pPr>
      <w:r w:rsidRPr="00FF121B">
        <w:rPr>
          <w:rFonts w:eastAsia="ArialMT" w:cstheme="minorHAnsi"/>
          <w:noProof/>
        </w:rPr>
        <w:drawing>
          <wp:inline distT="0" distB="0" distL="0" distR="0">
            <wp:extent cx="4198703" cy="2461108"/>
            <wp:effectExtent l="0" t="0" r="0" b="0"/>
            <wp:docPr id="9410" name="Imagem 9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37036" cy="2483577"/>
                    </a:xfrm>
                    <a:prstGeom prst="rect">
                      <a:avLst/>
                    </a:prstGeom>
                    <a:noFill/>
                    <a:ln>
                      <a:noFill/>
                    </a:ln>
                  </pic:spPr>
                </pic:pic>
              </a:graphicData>
            </a:graphic>
          </wp:inline>
        </w:drawing>
      </w:r>
    </w:p>
    <w:p w:rsidR="00FA364A" w:rsidRPr="00FF121B" w:rsidRDefault="00FA364A" w:rsidP="00272725">
      <w:pPr>
        <w:pStyle w:val="SUBTITULO-2"/>
        <w:numPr>
          <w:ilvl w:val="2"/>
          <w:numId w:val="33"/>
        </w:numPr>
        <w:spacing w:before="0" w:after="0" w:line="360" w:lineRule="auto"/>
        <w:ind w:left="0" w:firstLine="0"/>
        <w:rPr>
          <w:rFonts w:asciiTheme="minorHAnsi" w:eastAsia="Arial-BoldMT" w:hAnsiTheme="minorHAnsi" w:cstheme="minorHAnsi"/>
          <w:bCs/>
          <w:sz w:val="22"/>
          <w:szCs w:val="22"/>
        </w:rPr>
      </w:pPr>
      <w:r w:rsidRPr="00FF121B">
        <w:rPr>
          <w:rFonts w:asciiTheme="minorHAnsi" w:eastAsia="Arial-BoldMT" w:hAnsiTheme="minorHAnsi" w:cstheme="minorHAnsi"/>
          <w:bCs/>
          <w:sz w:val="22"/>
          <w:szCs w:val="22"/>
        </w:rPr>
        <w:lastRenderedPageBreak/>
        <w:t>Marcas Transversais (referência manual)</w:t>
      </w:r>
    </w:p>
    <w:p w:rsidR="00FA364A" w:rsidRPr="00FF121B" w:rsidRDefault="00FA364A" w:rsidP="00272725">
      <w:pPr>
        <w:pStyle w:val="PargrafodaLista"/>
        <w:numPr>
          <w:ilvl w:val="0"/>
          <w:numId w:val="16"/>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Definição: </w:t>
      </w:r>
      <w:r w:rsidRPr="00FF121B">
        <w:rPr>
          <w:rFonts w:asciiTheme="minorHAnsi" w:eastAsia="ArialMT" w:hAnsiTheme="minorHAnsi" w:cstheme="minorHAnsi"/>
        </w:rPr>
        <w:t>As marcas transversais ordenam os deslocamentos frontais dos veículos e os harmonizam com os deslocamentos de outros veículos e dos pedestres, assim como informam os condutores sobre a necessidade de reduzir a velocidade e indicam travessia de pedestres e posições de parada. De acordo com a sua função, as marcas transversais são subdivididas nos seguintes tipos:</w:t>
      </w:r>
    </w:p>
    <w:p w:rsidR="00FA364A" w:rsidRPr="00FF121B" w:rsidRDefault="00FA364A" w:rsidP="00272725">
      <w:pPr>
        <w:pStyle w:val="PargrafodaLista"/>
        <w:numPr>
          <w:ilvl w:val="0"/>
          <w:numId w:val="1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Linha de Retenção </w:t>
      </w:r>
      <w:r w:rsidRPr="00FF121B">
        <w:rPr>
          <w:rFonts w:asciiTheme="minorHAnsi" w:eastAsia="Arial-BoldMT" w:hAnsiTheme="minorHAnsi" w:cstheme="minorHAnsi"/>
          <w:b/>
          <w:bCs/>
        </w:rPr>
        <w:t>(LRE)</w:t>
      </w:r>
      <w:r w:rsidRPr="00FF121B">
        <w:rPr>
          <w:rFonts w:asciiTheme="minorHAnsi" w:eastAsia="ArialMT" w:hAnsiTheme="minorHAnsi" w:cstheme="minorHAnsi"/>
        </w:rPr>
        <w:t>;</w:t>
      </w:r>
    </w:p>
    <w:p w:rsidR="00FA364A" w:rsidRPr="00FF121B" w:rsidRDefault="00FA364A" w:rsidP="00272725">
      <w:pPr>
        <w:pStyle w:val="PargrafodaLista"/>
        <w:numPr>
          <w:ilvl w:val="0"/>
          <w:numId w:val="1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Linhas de Estímulo à Redução de Velocidade </w:t>
      </w:r>
      <w:r w:rsidRPr="00FF121B">
        <w:rPr>
          <w:rFonts w:asciiTheme="minorHAnsi" w:eastAsia="Arial-BoldMT" w:hAnsiTheme="minorHAnsi" w:cstheme="minorHAnsi"/>
          <w:b/>
          <w:bCs/>
        </w:rPr>
        <w:t>(LRV)</w:t>
      </w:r>
      <w:r w:rsidRPr="00FF121B">
        <w:rPr>
          <w:rFonts w:asciiTheme="minorHAnsi" w:eastAsia="ArialMT" w:hAnsiTheme="minorHAnsi" w:cstheme="minorHAnsi"/>
        </w:rPr>
        <w:t>;</w:t>
      </w:r>
    </w:p>
    <w:p w:rsidR="00FA364A" w:rsidRPr="00FF121B" w:rsidRDefault="00FA364A" w:rsidP="00272725">
      <w:pPr>
        <w:pStyle w:val="PargrafodaLista"/>
        <w:numPr>
          <w:ilvl w:val="0"/>
          <w:numId w:val="1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Linha de “Dê a preferência” </w:t>
      </w:r>
      <w:r w:rsidRPr="00FF121B">
        <w:rPr>
          <w:rFonts w:asciiTheme="minorHAnsi" w:eastAsia="Arial-BoldMT" w:hAnsiTheme="minorHAnsi" w:cstheme="minorHAnsi"/>
          <w:b/>
          <w:bCs/>
        </w:rPr>
        <w:t>(LDP)</w:t>
      </w:r>
      <w:r w:rsidRPr="00FF121B">
        <w:rPr>
          <w:rFonts w:asciiTheme="minorHAnsi" w:eastAsia="ArialMT" w:hAnsiTheme="minorHAnsi" w:cstheme="minorHAnsi"/>
        </w:rPr>
        <w:t>;</w:t>
      </w:r>
    </w:p>
    <w:p w:rsidR="00FA364A" w:rsidRPr="00FF121B" w:rsidRDefault="00FA364A" w:rsidP="00272725">
      <w:pPr>
        <w:pStyle w:val="PargrafodaLista"/>
        <w:numPr>
          <w:ilvl w:val="0"/>
          <w:numId w:val="1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 Faixa de Travessia de Pedestres </w:t>
      </w:r>
      <w:r w:rsidRPr="00FF121B">
        <w:rPr>
          <w:rFonts w:asciiTheme="minorHAnsi" w:eastAsia="Arial-BoldMT" w:hAnsiTheme="minorHAnsi" w:cstheme="minorHAnsi"/>
          <w:b/>
          <w:bCs/>
        </w:rPr>
        <w:t>(FTP)</w:t>
      </w:r>
      <w:r w:rsidRPr="00FF121B">
        <w:rPr>
          <w:rFonts w:asciiTheme="minorHAnsi" w:eastAsia="ArialMT" w:hAnsiTheme="minorHAnsi" w:cstheme="minorHAnsi"/>
        </w:rPr>
        <w:t>;</w:t>
      </w:r>
    </w:p>
    <w:p w:rsidR="00FA364A" w:rsidRPr="00FF121B" w:rsidRDefault="00FA364A" w:rsidP="00272725">
      <w:pPr>
        <w:pStyle w:val="PargrafodaLista"/>
        <w:numPr>
          <w:ilvl w:val="0"/>
          <w:numId w:val="1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Marcação de Cruzamentos </w:t>
      </w:r>
      <w:proofErr w:type="spellStart"/>
      <w:r w:rsidRPr="00FF121B">
        <w:rPr>
          <w:rFonts w:asciiTheme="minorHAnsi" w:eastAsia="ArialMT" w:hAnsiTheme="minorHAnsi" w:cstheme="minorHAnsi"/>
        </w:rPr>
        <w:t>Rodocicloviários</w:t>
      </w:r>
      <w:proofErr w:type="spellEnd"/>
      <w:r w:rsidRPr="00FF121B">
        <w:rPr>
          <w:rFonts w:asciiTheme="minorHAnsi" w:eastAsia="Arial-BoldMT" w:hAnsiTheme="minorHAnsi" w:cstheme="minorHAnsi"/>
          <w:b/>
          <w:bCs/>
        </w:rPr>
        <w:t>(MCC)</w:t>
      </w:r>
      <w:r w:rsidRPr="00FF121B">
        <w:rPr>
          <w:rFonts w:asciiTheme="minorHAnsi" w:eastAsia="ArialMT" w:hAnsiTheme="minorHAnsi" w:cstheme="minorHAnsi"/>
        </w:rPr>
        <w:t>;</w:t>
      </w:r>
    </w:p>
    <w:p w:rsidR="00FA364A" w:rsidRPr="00FF121B" w:rsidRDefault="00FA364A" w:rsidP="00272725">
      <w:pPr>
        <w:pStyle w:val="PargrafodaLista"/>
        <w:numPr>
          <w:ilvl w:val="0"/>
          <w:numId w:val="1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Marcação de Área de Conflito </w:t>
      </w:r>
      <w:r w:rsidRPr="00FF121B">
        <w:rPr>
          <w:rFonts w:asciiTheme="minorHAnsi" w:eastAsia="Arial-BoldMT" w:hAnsiTheme="minorHAnsi" w:cstheme="minorHAnsi"/>
          <w:b/>
          <w:bCs/>
        </w:rPr>
        <w:t>(MAC)</w:t>
      </w:r>
      <w:r w:rsidRPr="00FF121B">
        <w:rPr>
          <w:rFonts w:asciiTheme="minorHAnsi" w:eastAsia="ArialMT" w:hAnsiTheme="minorHAnsi" w:cstheme="minorHAnsi"/>
        </w:rPr>
        <w:t xml:space="preserve">; </w:t>
      </w:r>
    </w:p>
    <w:p w:rsidR="00FA364A" w:rsidRPr="00FF121B" w:rsidRDefault="00FA364A" w:rsidP="00272725">
      <w:pPr>
        <w:pStyle w:val="PargrafodaLista"/>
        <w:numPr>
          <w:ilvl w:val="0"/>
          <w:numId w:val="1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Marcação de Área de Cruzamento com Faixa Exclusiva </w:t>
      </w:r>
      <w:r w:rsidRPr="00FF121B">
        <w:rPr>
          <w:rFonts w:asciiTheme="minorHAnsi" w:eastAsia="Arial-BoldMT" w:hAnsiTheme="minorHAnsi" w:cstheme="minorHAnsi"/>
          <w:b/>
          <w:bCs/>
        </w:rPr>
        <w:t>(MAE)</w:t>
      </w:r>
      <w:r w:rsidRPr="00FF121B">
        <w:rPr>
          <w:rFonts w:asciiTheme="minorHAnsi" w:eastAsia="ArialMT" w:hAnsiTheme="minorHAnsi" w:cstheme="minorHAnsi"/>
        </w:rPr>
        <w:t xml:space="preserve">; </w:t>
      </w:r>
    </w:p>
    <w:p w:rsidR="00FA364A" w:rsidRDefault="00FA364A" w:rsidP="00272725">
      <w:pPr>
        <w:pStyle w:val="PargrafodaLista"/>
        <w:numPr>
          <w:ilvl w:val="0"/>
          <w:numId w:val="17"/>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Marcação de Cruzamento Rodoferroviário </w:t>
      </w:r>
      <w:r w:rsidRPr="00FF121B">
        <w:rPr>
          <w:rFonts w:asciiTheme="minorHAnsi" w:eastAsia="Arial-BoldMT" w:hAnsiTheme="minorHAnsi" w:cstheme="minorHAnsi"/>
          <w:b/>
          <w:bCs/>
        </w:rPr>
        <w:t>(MCF)</w:t>
      </w:r>
      <w:r w:rsidRPr="00FF121B">
        <w:rPr>
          <w:rFonts w:asciiTheme="minorHAnsi" w:eastAsia="ArialMT" w:hAnsiTheme="minorHAnsi" w:cstheme="minorHAnsi"/>
        </w:rPr>
        <w:t>.</w:t>
      </w:r>
    </w:p>
    <w:p w:rsidR="009A5309" w:rsidRPr="009A5309" w:rsidRDefault="009A5309" w:rsidP="009A5309">
      <w:pPr>
        <w:pStyle w:val="PargrafodaLista"/>
        <w:autoSpaceDE w:val="0"/>
        <w:autoSpaceDN w:val="0"/>
        <w:adjustRightInd w:val="0"/>
        <w:spacing w:after="0" w:line="360" w:lineRule="auto"/>
        <w:ind w:left="0"/>
        <w:jc w:val="both"/>
        <w:rPr>
          <w:rFonts w:asciiTheme="minorHAnsi" w:eastAsia="ArialMT" w:hAnsiTheme="minorHAnsi" w:cstheme="minorHAnsi"/>
        </w:rPr>
      </w:pPr>
    </w:p>
    <w:p w:rsidR="00FA364A" w:rsidRPr="009A5309" w:rsidRDefault="00FA364A" w:rsidP="00FA364A">
      <w:pPr>
        <w:pStyle w:val="PargrafodaLista"/>
        <w:numPr>
          <w:ilvl w:val="2"/>
          <w:numId w:val="25"/>
        </w:numPr>
        <w:tabs>
          <w:tab w:val="left" w:pos="1134"/>
        </w:tabs>
        <w:autoSpaceDE w:val="0"/>
        <w:autoSpaceDN w:val="0"/>
        <w:adjustRightInd w:val="0"/>
        <w:spacing w:after="0" w:line="360" w:lineRule="auto"/>
        <w:ind w:left="0" w:firstLine="0"/>
        <w:jc w:val="both"/>
        <w:rPr>
          <w:rFonts w:asciiTheme="minorHAnsi" w:eastAsia="Arial-BoldMT" w:hAnsiTheme="minorHAnsi" w:cstheme="minorHAnsi"/>
          <w:bCs/>
        </w:rPr>
      </w:pPr>
      <w:r w:rsidRPr="00FF121B">
        <w:rPr>
          <w:rFonts w:asciiTheme="minorHAnsi" w:eastAsia="Arial-BoldMT" w:hAnsiTheme="minorHAnsi" w:cstheme="minorHAnsi"/>
          <w:bCs/>
        </w:rPr>
        <w:t>Considerando as demandas específicas da área de intervenção do projeto, as Marcas transversais adotadas foi a Linha  de Retenção (LRE)  com as seguintes características:</w:t>
      </w:r>
    </w:p>
    <w:p w:rsidR="00FA364A" w:rsidRPr="009A5309" w:rsidRDefault="00FA364A" w:rsidP="00272725">
      <w:pPr>
        <w:pStyle w:val="PargrafodaLista"/>
        <w:numPr>
          <w:ilvl w:val="0"/>
          <w:numId w:val="16"/>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Definição: </w:t>
      </w:r>
      <w:r w:rsidRPr="00FF121B">
        <w:rPr>
          <w:rFonts w:asciiTheme="minorHAnsi" w:eastAsia="ArialMT" w:hAnsiTheme="minorHAnsi" w:cstheme="minorHAnsi"/>
        </w:rPr>
        <w:t xml:space="preserve">A </w:t>
      </w:r>
      <w:r w:rsidRPr="00FF121B">
        <w:rPr>
          <w:rFonts w:asciiTheme="minorHAnsi" w:eastAsia="Arial-BoldMT" w:hAnsiTheme="minorHAnsi" w:cstheme="minorHAnsi"/>
          <w:b/>
          <w:bCs/>
        </w:rPr>
        <w:t xml:space="preserve">LRE </w:t>
      </w:r>
      <w:r w:rsidRPr="00FF121B">
        <w:rPr>
          <w:rFonts w:asciiTheme="minorHAnsi" w:eastAsia="ArialMT" w:hAnsiTheme="minorHAnsi" w:cstheme="minorHAnsi"/>
        </w:rPr>
        <w:t xml:space="preserve">indica ao condutor o local limite em que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 xml:space="preserve">parar o veículo. </w:t>
      </w:r>
    </w:p>
    <w:p w:rsidR="00FA364A" w:rsidRPr="009A5309" w:rsidRDefault="00FA364A" w:rsidP="00272725">
      <w:pPr>
        <w:pStyle w:val="PargrafodaLista"/>
        <w:numPr>
          <w:ilvl w:val="0"/>
          <w:numId w:val="16"/>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Cor: </w:t>
      </w:r>
      <w:r w:rsidRPr="00FF121B">
        <w:rPr>
          <w:rFonts w:asciiTheme="minorHAnsi" w:eastAsia="ArialMT" w:hAnsiTheme="minorHAnsi" w:cstheme="minorHAnsi"/>
        </w:rPr>
        <w:t>Branca.</w:t>
      </w:r>
    </w:p>
    <w:p w:rsidR="00FA364A" w:rsidRPr="009A5309" w:rsidRDefault="00FA364A" w:rsidP="00272725">
      <w:pPr>
        <w:pStyle w:val="PargrafodaLista"/>
        <w:numPr>
          <w:ilvl w:val="0"/>
          <w:numId w:val="16"/>
        </w:numPr>
        <w:autoSpaceDE w:val="0"/>
        <w:autoSpaceDN w:val="0"/>
        <w:adjustRightInd w:val="0"/>
        <w:spacing w:after="0" w:line="360" w:lineRule="auto"/>
        <w:ind w:left="0" w:firstLine="0"/>
        <w:jc w:val="both"/>
        <w:rPr>
          <w:rFonts w:asciiTheme="minorHAnsi" w:eastAsia="Arial-BoldMT" w:hAnsiTheme="minorHAnsi" w:cstheme="minorHAnsi"/>
          <w:b/>
          <w:bCs/>
        </w:rPr>
      </w:pPr>
      <w:r w:rsidRPr="00FF121B">
        <w:rPr>
          <w:rFonts w:asciiTheme="minorHAnsi" w:eastAsia="Arial-BoldMT" w:hAnsiTheme="minorHAnsi" w:cstheme="minorHAnsi"/>
          <w:b/>
          <w:bCs/>
        </w:rPr>
        <w:t xml:space="preserve">Dimensões </w:t>
      </w:r>
      <w:r w:rsidRPr="00FF121B">
        <w:rPr>
          <w:rFonts w:asciiTheme="minorHAnsi" w:eastAsia="ArialMT" w:hAnsiTheme="minorHAnsi" w:cstheme="minorHAnsi"/>
        </w:rPr>
        <w:t>A largura (</w:t>
      </w:r>
      <w:r w:rsidRPr="00FF121B">
        <w:rPr>
          <w:rFonts w:asciiTheme="minorHAnsi" w:eastAsia="Arial-BoldMT" w:hAnsiTheme="minorHAnsi" w:cstheme="minorHAnsi"/>
        </w:rPr>
        <w:t>l</w:t>
      </w:r>
      <w:r w:rsidRPr="00FF121B">
        <w:rPr>
          <w:rFonts w:asciiTheme="minorHAnsi" w:eastAsia="ArialMT" w:hAnsiTheme="minorHAnsi" w:cstheme="minorHAnsi"/>
        </w:rPr>
        <w:t>) mínima é de 0,30 m e a máxima de 0,60 m de acordo com estudos de engenharia.</w:t>
      </w:r>
    </w:p>
    <w:p w:rsidR="00FA364A" w:rsidRPr="00FF121B" w:rsidRDefault="00FA364A" w:rsidP="00272725">
      <w:pPr>
        <w:pStyle w:val="PargrafodaLista"/>
        <w:numPr>
          <w:ilvl w:val="0"/>
          <w:numId w:val="16"/>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Princípios de utilização: </w:t>
      </w:r>
      <w:r w:rsidRPr="00FF121B">
        <w:rPr>
          <w:rFonts w:asciiTheme="minorHAnsi" w:eastAsia="ArialMT" w:hAnsiTheme="minorHAnsi" w:cstheme="minorHAnsi"/>
        </w:rPr>
        <w:t xml:space="preserve">A </w:t>
      </w:r>
      <w:r w:rsidRPr="00FF121B">
        <w:rPr>
          <w:rFonts w:asciiTheme="minorHAnsi" w:eastAsia="Arial-BoldMT" w:hAnsiTheme="minorHAnsi" w:cstheme="minorHAnsi"/>
          <w:b/>
          <w:bCs/>
        </w:rPr>
        <w:t xml:space="preserve">LRE deve </w:t>
      </w:r>
      <w:r w:rsidRPr="00FF121B">
        <w:rPr>
          <w:rFonts w:asciiTheme="minorHAnsi" w:eastAsia="ArialMT" w:hAnsiTheme="minorHAnsi" w:cstheme="minorHAnsi"/>
        </w:rPr>
        <w:t>ser utilizada:</w:t>
      </w:r>
    </w:p>
    <w:p w:rsidR="00FA364A" w:rsidRPr="00FF121B" w:rsidRDefault="00FA364A" w:rsidP="00272725">
      <w:pPr>
        <w:pStyle w:val="PargrafodaLista"/>
        <w:autoSpaceDE w:val="0"/>
        <w:autoSpaceDN w:val="0"/>
        <w:adjustRightInd w:val="0"/>
        <w:spacing w:after="0" w:line="360" w:lineRule="auto"/>
        <w:ind w:left="0"/>
        <w:jc w:val="both"/>
        <w:rPr>
          <w:rFonts w:asciiTheme="minorHAnsi" w:eastAsia="ArialMT" w:hAnsiTheme="minorHAnsi" w:cstheme="minorHAnsi"/>
        </w:rPr>
      </w:pPr>
    </w:p>
    <w:p w:rsidR="00FA364A" w:rsidRPr="00FF121B" w:rsidRDefault="00FA364A" w:rsidP="00272725">
      <w:pPr>
        <w:pStyle w:val="PargrafodaLista"/>
        <w:numPr>
          <w:ilvl w:val="0"/>
          <w:numId w:val="1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Em todas as aproximações de interseções </w:t>
      </w:r>
      <w:proofErr w:type="spellStart"/>
      <w:r w:rsidRPr="00FF121B">
        <w:rPr>
          <w:rFonts w:asciiTheme="minorHAnsi" w:eastAsia="ArialMT" w:hAnsiTheme="minorHAnsi" w:cstheme="minorHAnsi"/>
        </w:rPr>
        <w:t>semaforizadas</w:t>
      </w:r>
      <w:proofErr w:type="spellEnd"/>
      <w:r w:rsidRPr="00FF121B">
        <w:rPr>
          <w:rFonts w:asciiTheme="minorHAnsi" w:eastAsia="ArialMT" w:hAnsiTheme="minorHAnsi" w:cstheme="minorHAnsi"/>
        </w:rPr>
        <w:t>;</w:t>
      </w:r>
    </w:p>
    <w:p w:rsidR="00FA364A" w:rsidRPr="00FF121B" w:rsidRDefault="00FA364A" w:rsidP="00272725">
      <w:pPr>
        <w:pStyle w:val="PargrafodaLista"/>
        <w:numPr>
          <w:ilvl w:val="0"/>
          <w:numId w:val="1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Em cruzamento </w:t>
      </w:r>
      <w:proofErr w:type="spellStart"/>
      <w:r w:rsidRPr="00FF121B">
        <w:rPr>
          <w:rFonts w:asciiTheme="minorHAnsi" w:eastAsia="ArialMT" w:hAnsiTheme="minorHAnsi" w:cstheme="minorHAnsi"/>
        </w:rPr>
        <w:t>rodocicloviário</w:t>
      </w:r>
      <w:proofErr w:type="spellEnd"/>
      <w:r w:rsidRPr="00FF121B">
        <w:rPr>
          <w:rFonts w:asciiTheme="minorHAnsi" w:eastAsia="ArialMT" w:hAnsiTheme="minorHAnsi" w:cstheme="minorHAnsi"/>
        </w:rPr>
        <w:t>;</w:t>
      </w:r>
    </w:p>
    <w:p w:rsidR="00FA364A" w:rsidRPr="00FF121B" w:rsidRDefault="00FA364A" w:rsidP="00272725">
      <w:pPr>
        <w:pStyle w:val="PargrafodaLista"/>
        <w:numPr>
          <w:ilvl w:val="0"/>
          <w:numId w:val="1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Em cruzamento rodoferroviário;</w:t>
      </w:r>
    </w:p>
    <w:p w:rsidR="00FA364A" w:rsidRPr="00FF121B" w:rsidRDefault="00FA364A" w:rsidP="00272725">
      <w:pPr>
        <w:pStyle w:val="PargrafodaLista"/>
        <w:numPr>
          <w:ilvl w:val="0"/>
          <w:numId w:val="1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Junto a faixa de travessia de pedestre;</w:t>
      </w:r>
    </w:p>
    <w:p w:rsidR="00FA364A" w:rsidRPr="00FF121B" w:rsidRDefault="00FA364A" w:rsidP="00272725">
      <w:pPr>
        <w:pStyle w:val="PargrafodaLista"/>
        <w:numPr>
          <w:ilvl w:val="0"/>
          <w:numId w:val="18"/>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Em locais onde houver necessidade por questões de segurança.</w:t>
      </w:r>
    </w:p>
    <w:p w:rsidR="00FA364A" w:rsidRPr="00FF121B" w:rsidRDefault="00FA364A" w:rsidP="00272725">
      <w:pPr>
        <w:pStyle w:val="PargrafodaLista"/>
        <w:autoSpaceDE w:val="0"/>
        <w:autoSpaceDN w:val="0"/>
        <w:adjustRightInd w:val="0"/>
        <w:spacing w:after="0" w:line="360" w:lineRule="auto"/>
        <w:ind w:left="0"/>
        <w:jc w:val="both"/>
        <w:rPr>
          <w:rFonts w:asciiTheme="minorHAnsi" w:eastAsia="ArialMT" w:hAnsiTheme="minorHAnsi" w:cstheme="minorHAnsi"/>
        </w:rPr>
      </w:pPr>
    </w:p>
    <w:p w:rsidR="00FA364A" w:rsidRPr="00FF121B" w:rsidRDefault="00FA364A" w:rsidP="00272725">
      <w:pPr>
        <w:pStyle w:val="PargrafodaLista"/>
        <w:numPr>
          <w:ilvl w:val="0"/>
          <w:numId w:val="19"/>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 xml:space="preserve">Colocação:  </w:t>
      </w:r>
      <w:r w:rsidRPr="00FF121B">
        <w:rPr>
          <w:rFonts w:asciiTheme="minorHAnsi" w:eastAsia="ArialMT" w:hAnsiTheme="minorHAnsi" w:cstheme="minorHAnsi"/>
        </w:rPr>
        <w:t xml:space="preserve">Em vias controladas por semáforos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 xml:space="preserve">ser posicionada de tal forma que os motoristas parem em posição frontal ao foco semafórico. </w:t>
      </w:r>
    </w:p>
    <w:p w:rsidR="00FA364A" w:rsidRPr="00FF121B" w:rsidRDefault="00FA364A" w:rsidP="00272725">
      <w:pPr>
        <w:pStyle w:val="PargrafodaLista"/>
        <w:numPr>
          <w:ilvl w:val="0"/>
          <w:numId w:val="19"/>
        </w:numPr>
        <w:autoSpaceDE w:val="0"/>
        <w:autoSpaceDN w:val="0"/>
        <w:adjustRightInd w:val="0"/>
        <w:spacing w:after="0" w:line="360" w:lineRule="auto"/>
        <w:ind w:left="0" w:firstLine="0"/>
        <w:jc w:val="both"/>
        <w:rPr>
          <w:rFonts w:asciiTheme="minorHAnsi" w:eastAsia="Arial-BoldMT" w:hAnsiTheme="minorHAnsi" w:cstheme="minorHAnsi"/>
          <w:b/>
          <w:bCs/>
        </w:rPr>
      </w:pPr>
      <w:r w:rsidRPr="00FF121B">
        <w:rPr>
          <w:rFonts w:asciiTheme="minorHAnsi" w:eastAsia="ArialMT" w:hAnsiTheme="minorHAnsi" w:cstheme="minorHAnsi"/>
        </w:rPr>
        <w:t xml:space="preserve">Quando existir faixa para travessia de pedestres, a </w:t>
      </w:r>
      <w:r w:rsidRPr="00FF121B">
        <w:rPr>
          <w:rFonts w:asciiTheme="minorHAnsi" w:eastAsia="Arial-BoldMT" w:hAnsiTheme="minorHAnsi" w:cstheme="minorHAnsi"/>
          <w:b/>
          <w:bCs/>
        </w:rPr>
        <w:t xml:space="preserve">LRE deve </w:t>
      </w:r>
      <w:r w:rsidRPr="00FF121B">
        <w:rPr>
          <w:rFonts w:asciiTheme="minorHAnsi" w:eastAsia="ArialMT" w:hAnsiTheme="minorHAnsi" w:cstheme="minorHAnsi"/>
        </w:rPr>
        <w:t xml:space="preserve">ser locada a uma distância mínima de 1,60 m do início desta. </w:t>
      </w:r>
    </w:p>
    <w:p w:rsidR="00FA364A" w:rsidRPr="00FF121B" w:rsidRDefault="00FA364A" w:rsidP="00272725">
      <w:pPr>
        <w:pStyle w:val="PargrafodaLista"/>
        <w:numPr>
          <w:ilvl w:val="0"/>
          <w:numId w:val="19"/>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MT" w:hAnsiTheme="minorHAnsi" w:cstheme="minorHAnsi"/>
        </w:rPr>
        <w:t xml:space="preserve">Quando não existir faixa para travessia de pedestres, a </w:t>
      </w:r>
      <w:r w:rsidRPr="00FF121B">
        <w:rPr>
          <w:rFonts w:asciiTheme="minorHAnsi" w:eastAsia="Arial-BoldMT" w:hAnsiTheme="minorHAnsi" w:cstheme="minorHAnsi"/>
          <w:b/>
          <w:bCs/>
        </w:rPr>
        <w:t xml:space="preserve">LRE deve </w:t>
      </w:r>
      <w:r w:rsidRPr="00FF121B">
        <w:rPr>
          <w:rFonts w:asciiTheme="minorHAnsi" w:eastAsia="ArialMT" w:hAnsiTheme="minorHAnsi" w:cstheme="minorHAnsi"/>
        </w:rPr>
        <w:t xml:space="preserve">ser locada a uma distância mínima de 1,00 m do prolongamento do meio fio da pista de rolamento transversal. </w:t>
      </w:r>
      <w:r w:rsidRPr="00FF121B">
        <w:rPr>
          <w:rFonts w:asciiTheme="minorHAnsi" w:eastAsia="Arial-BoldMT" w:hAnsiTheme="minorHAnsi" w:cstheme="minorHAnsi"/>
          <w:b/>
          <w:bCs/>
        </w:rPr>
        <w:t xml:space="preserve">Deve </w:t>
      </w:r>
      <w:r w:rsidRPr="00FF121B">
        <w:rPr>
          <w:rFonts w:asciiTheme="minorHAnsi" w:eastAsia="ArialMT" w:hAnsiTheme="minorHAnsi" w:cstheme="minorHAnsi"/>
        </w:rPr>
        <w:t xml:space="preserve">abranger a </w:t>
      </w:r>
      <w:r w:rsidRPr="00FF121B">
        <w:rPr>
          <w:rFonts w:asciiTheme="minorHAnsi" w:eastAsia="ArialMT" w:hAnsiTheme="minorHAnsi" w:cstheme="minorHAnsi"/>
        </w:rPr>
        <w:lastRenderedPageBreak/>
        <w:t xml:space="preserve">extensão da largura da pista destinada ao sentido de tráfego ao qual está dirigida a sinalização. Admitem-se outras distâncias da </w:t>
      </w:r>
      <w:r w:rsidRPr="00FF121B">
        <w:rPr>
          <w:rFonts w:asciiTheme="minorHAnsi" w:eastAsia="Arial-BoldMT" w:hAnsiTheme="minorHAnsi" w:cstheme="minorHAnsi"/>
          <w:b/>
          <w:bCs/>
        </w:rPr>
        <w:t xml:space="preserve">LRE, </w:t>
      </w:r>
      <w:r w:rsidRPr="00FF121B">
        <w:rPr>
          <w:rFonts w:asciiTheme="minorHAnsi" w:eastAsia="ArialMT" w:hAnsiTheme="minorHAnsi" w:cstheme="minorHAnsi"/>
        </w:rPr>
        <w:t>e colocação por faixas de tráfego quando estudos de engenharia indiquem a necessidade.</w:t>
      </w:r>
    </w:p>
    <w:p w:rsidR="00FA364A" w:rsidRPr="00FF121B" w:rsidRDefault="00FA364A" w:rsidP="00272725">
      <w:pPr>
        <w:pStyle w:val="PargrafodaLista"/>
        <w:numPr>
          <w:ilvl w:val="0"/>
          <w:numId w:val="19"/>
        </w:numPr>
        <w:autoSpaceDE w:val="0"/>
        <w:autoSpaceDN w:val="0"/>
        <w:adjustRightInd w:val="0"/>
        <w:spacing w:after="0" w:line="360" w:lineRule="auto"/>
        <w:ind w:left="0" w:firstLine="0"/>
        <w:jc w:val="both"/>
        <w:rPr>
          <w:rFonts w:asciiTheme="minorHAnsi" w:eastAsia="ArialMT" w:hAnsiTheme="minorHAnsi" w:cstheme="minorHAnsi"/>
        </w:rPr>
      </w:pPr>
      <w:r w:rsidRPr="00FF121B">
        <w:rPr>
          <w:rFonts w:asciiTheme="minorHAnsi" w:eastAsia="Arial-BoldMT" w:hAnsiTheme="minorHAnsi" w:cstheme="minorHAnsi"/>
          <w:b/>
          <w:bCs/>
        </w:rPr>
        <w:t>Ilustrações da LRE</w:t>
      </w:r>
      <w:r w:rsidRPr="00FF121B">
        <w:rPr>
          <w:rFonts w:asciiTheme="minorHAnsi" w:eastAsia="ArialMT" w:hAnsiTheme="minorHAnsi" w:cstheme="minorHAnsi"/>
        </w:rPr>
        <w:t>:</w:t>
      </w:r>
    </w:p>
    <w:p w:rsidR="00FA364A" w:rsidRPr="00FF121B" w:rsidRDefault="00FA364A" w:rsidP="00272725">
      <w:pPr>
        <w:pStyle w:val="PargrafodaLista"/>
        <w:autoSpaceDE w:val="0"/>
        <w:autoSpaceDN w:val="0"/>
        <w:adjustRightInd w:val="0"/>
        <w:spacing w:after="0" w:line="360" w:lineRule="auto"/>
        <w:ind w:left="0"/>
        <w:jc w:val="both"/>
        <w:rPr>
          <w:rFonts w:asciiTheme="minorHAnsi" w:eastAsia="ArialMT" w:hAnsiTheme="minorHAnsi" w:cstheme="minorHAnsi"/>
        </w:rPr>
      </w:pPr>
    </w:p>
    <w:p w:rsidR="00FA364A" w:rsidRPr="00FF121B" w:rsidRDefault="00FA364A" w:rsidP="00272725">
      <w:pPr>
        <w:adjustRightInd w:val="0"/>
        <w:spacing w:line="360" w:lineRule="auto"/>
        <w:jc w:val="center"/>
        <w:rPr>
          <w:rFonts w:eastAsia="ArialMT" w:cstheme="minorHAnsi"/>
        </w:rPr>
      </w:pPr>
      <w:r w:rsidRPr="00FF121B">
        <w:rPr>
          <w:rFonts w:eastAsia="ArialMT" w:cstheme="minorHAnsi"/>
          <w:noProof/>
        </w:rPr>
        <w:drawing>
          <wp:inline distT="0" distB="0" distL="0" distR="0">
            <wp:extent cx="2353945" cy="1821815"/>
            <wp:effectExtent l="0" t="0" r="8255" b="6985"/>
            <wp:docPr id="9411" name="Imagem 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53945" cy="1821815"/>
                    </a:xfrm>
                    <a:prstGeom prst="rect">
                      <a:avLst/>
                    </a:prstGeom>
                    <a:noFill/>
                    <a:ln>
                      <a:noFill/>
                    </a:ln>
                  </pic:spPr>
                </pic:pic>
              </a:graphicData>
            </a:graphic>
          </wp:inline>
        </w:drawing>
      </w:r>
      <w:r w:rsidRPr="00FF121B">
        <w:rPr>
          <w:rFonts w:eastAsia="ArialMT" w:cstheme="minorHAnsi"/>
          <w:noProof/>
        </w:rPr>
        <w:drawing>
          <wp:inline distT="0" distB="0" distL="0" distR="0">
            <wp:extent cx="2531745" cy="1828800"/>
            <wp:effectExtent l="0" t="0" r="1905" b="0"/>
            <wp:docPr id="9412" name="Imagem 9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31745" cy="1828800"/>
                    </a:xfrm>
                    <a:prstGeom prst="rect">
                      <a:avLst/>
                    </a:prstGeom>
                    <a:noFill/>
                    <a:ln>
                      <a:noFill/>
                    </a:ln>
                  </pic:spPr>
                </pic:pic>
              </a:graphicData>
            </a:graphic>
          </wp:inline>
        </w:drawing>
      </w:r>
    </w:p>
    <w:p w:rsidR="00FA364A" w:rsidRPr="00FF121B" w:rsidRDefault="00FA364A" w:rsidP="00272725">
      <w:pPr>
        <w:adjustRightInd w:val="0"/>
        <w:spacing w:line="360" w:lineRule="auto"/>
        <w:jc w:val="both"/>
        <w:rPr>
          <w:rFonts w:eastAsia="ArialMT" w:cstheme="minorHAnsi"/>
        </w:rPr>
      </w:pPr>
    </w:p>
    <w:p w:rsidR="00FA364A" w:rsidRPr="009A5309" w:rsidRDefault="00FA364A" w:rsidP="009A5309">
      <w:pPr>
        <w:pStyle w:val="SUBTITULO-2"/>
        <w:numPr>
          <w:ilvl w:val="2"/>
          <w:numId w:val="33"/>
        </w:numPr>
        <w:spacing w:before="0" w:after="0" w:line="360" w:lineRule="auto"/>
        <w:ind w:left="0" w:firstLine="0"/>
        <w:rPr>
          <w:rFonts w:asciiTheme="minorHAnsi" w:eastAsia="Arial-BoldMT" w:hAnsiTheme="minorHAnsi" w:cstheme="minorHAnsi"/>
          <w:bCs/>
          <w:sz w:val="22"/>
          <w:szCs w:val="22"/>
        </w:rPr>
      </w:pPr>
      <w:r w:rsidRPr="009A5309">
        <w:rPr>
          <w:rFonts w:asciiTheme="minorHAnsi" w:eastAsia="Arial-BoldMT" w:hAnsiTheme="minorHAnsi" w:cstheme="minorHAnsi"/>
          <w:bCs/>
          <w:sz w:val="22"/>
          <w:szCs w:val="22"/>
        </w:rPr>
        <w:t xml:space="preserve"> Faixa de travessia de pedestres (FTP)</w:t>
      </w:r>
    </w:p>
    <w:p w:rsidR="00FA364A" w:rsidRPr="00FF121B" w:rsidRDefault="009A5309" w:rsidP="009A5309">
      <w:pPr>
        <w:tabs>
          <w:tab w:val="left" w:pos="1418"/>
        </w:tabs>
        <w:autoSpaceDE w:val="0"/>
        <w:autoSpaceDN w:val="0"/>
        <w:adjustRightInd w:val="0"/>
        <w:spacing w:after="0" w:line="360" w:lineRule="auto"/>
        <w:rPr>
          <w:rFonts w:eastAsia="ArialMT" w:cstheme="minorHAnsi"/>
        </w:rPr>
      </w:pPr>
      <w:r>
        <w:rPr>
          <w:rFonts w:eastAsia="Arial-BoldMT" w:cstheme="minorHAnsi"/>
          <w:b/>
          <w:bCs/>
        </w:rPr>
        <w:tab/>
      </w:r>
      <w:r w:rsidR="00FA364A" w:rsidRPr="00FF121B">
        <w:rPr>
          <w:rFonts w:eastAsia="Arial-BoldMT" w:cstheme="minorHAnsi"/>
          <w:b/>
          <w:bCs/>
        </w:rPr>
        <w:t xml:space="preserve">Definição  - </w:t>
      </w:r>
      <w:r w:rsidR="00FA364A" w:rsidRPr="00FF121B">
        <w:rPr>
          <w:rFonts w:eastAsia="ArialMT" w:cstheme="minorHAnsi"/>
        </w:rPr>
        <w:t xml:space="preserve">A </w:t>
      </w:r>
      <w:r w:rsidR="00FA364A" w:rsidRPr="00FF121B">
        <w:rPr>
          <w:rFonts w:eastAsia="Arial-BoldMT" w:cstheme="minorHAnsi"/>
          <w:b/>
          <w:bCs/>
        </w:rPr>
        <w:t xml:space="preserve">FTP </w:t>
      </w:r>
      <w:r w:rsidR="00FA364A" w:rsidRPr="00FF121B">
        <w:rPr>
          <w:rFonts w:eastAsia="ArialMT" w:cstheme="minorHAnsi"/>
        </w:rPr>
        <w:t xml:space="preserve">delimita a área destinada à travessia de pedestres e regulamenta a prioridade de passagem dos mesmos em relação aos veículos, nos casos previstos pelo CTB. A </w:t>
      </w:r>
      <w:r w:rsidR="00FA364A" w:rsidRPr="00FF121B">
        <w:rPr>
          <w:rFonts w:eastAsia="Arial-BoldMT" w:cstheme="minorHAnsi"/>
          <w:b/>
          <w:bCs/>
        </w:rPr>
        <w:t xml:space="preserve">FTP </w:t>
      </w:r>
      <w:r w:rsidR="00FA364A" w:rsidRPr="00FF121B">
        <w:rPr>
          <w:rFonts w:eastAsia="ArialMT" w:cstheme="minorHAnsi"/>
        </w:rPr>
        <w:t>compreende dois tipos, conforme a Resolução nº 160/04 do CONTRAN:</w:t>
      </w:r>
    </w:p>
    <w:p w:rsidR="00FA364A" w:rsidRPr="00FF121B" w:rsidRDefault="00FA364A" w:rsidP="00272725">
      <w:pPr>
        <w:numPr>
          <w:ilvl w:val="0"/>
          <w:numId w:val="24"/>
        </w:numPr>
        <w:autoSpaceDE w:val="0"/>
        <w:autoSpaceDN w:val="0"/>
        <w:adjustRightInd w:val="0"/>
        <w:spacing w:after="0" w:line="360" w:lineRule="auto"/>
        <w:ind w:left="0" w:firstLine="0"/>
        <w:rPr>
          <w:rFonts w:eastAsia="ArialMT" w:cstheme="minorHAnsi"/>
        </w:rPr>
      </w:pPr>
      <w:r w:rsidRPr="00FF121B">
        <w:rPr>
          <w:rFonts w:eastAsia="ArialMT" w:cstheme="minorHAnsi"/>
        </w:rPr>
        <w:t>Zebrada (FTP-1)</w:t>
      </w:r>
    </w:p>
    <w:p w:rsidR="00FA364A" w:rsidRPr="00FF121B" w:rsidRDefault="00FA364A" w:rsidP="00272725">
      <w:pPr>
        <w:numPr>
          <w:ilvl w:val="0"/>
          <w:numId w:val="24"/>
        </w:numPr>
        <w:autoSpaceDE w:val="0"/>
        <w:autoSpaceDN w:val="0"/>
        <w:adjustRightInd w:val="0"/>
        <w:spacing w:after="0" w:line="360" w:lineRule="auto"/>
        <w:ind w:left="0" w:firstLine="0"/>
        <w:rPr>
          <w:rFonts w:eastAsia="ArialMT" w:cstheme="minorHAnsi"/>
        </w:rPr>
      </w:pPr>
      <w:r w:rsidRPr="00FF121B">
        <w:rPr>
          <w:rFonts w:eastAsia="ArialMT" w:cstheme="minorHAnsi"/>
        </w:rPr>
        <w:t>Paralela (FTP-2)</w:t>
      </w:r>
    </w:p>
    <w:p w:rsidR="00FA364A" w:rsidRPr="00FF121B" w:rsidRDefault="00FA364A" w:rsidP="00272725">
      <w:pPr>
        <w:numPr>
          <w:ilvl w:val="0"/>
          <w:numId w:val="23"/>
        </w:numPr>
        <w:autoSpaceDE w:val="0"/>
        <w:autoSpaceDN w:val="0"/>
        <w:adjustRightInd w:val="0"/>
        <w:spacing w:after="0" w:line="360" w:lineRule="auto"/>
        <w:ind w:left="0" w:firstLine="0"/>
        <w:rPr>
          <w:rFonts w:eastAsia="ArialMT" w:cstheme="minorHAnsi"/>
        </w:rPr>
      </w:pPr>
      <w:r w:rsidRPr="00FF121B">
        <w:rPr>
          <w:rFonts w:eastAsia="Arial-BoldMT" w:cstheme="minorHAnsi"/>
          <w:b/>
          <w:bCs/>
        </w:rPr>
        <w:t xml:space="preserve">Cor </w:t>
      </w:r>
      <w:r w:rsidRPr="00FF121B">
        <w:rPr>
          <w:rFonts w:eastAsia="ArialMT" w:cstheme="minorHAnsi"/>
        </w:rPr>
        <w:t>Branca.</w:t>
      </w:r>
    </w:p>
    <w:p w:rsidR="00FA364A" w:rsidRPr="00FF121B" w:rsidRDefault="00FA364A" w:rsidP="00272725">
      <w:pPr>
        <w:numPr>
          <w:ilvl w:val="0"/>
          <w:numId w:val="23"/>
        </w:numPr>
        <w:autoSpaceDE w:val="0"/>
        <w:autoSpaceDN w:val="0"/>
        <w:adjustRightInd w:val="0"/>
        <w:spacing w:after="0" w:line="360" w:lineRule="auto"/>
        <w:ind w:left="0" w:firstLine="0"/>
        <w:rPr>
          <w:rFonts w:eastAsia="Arial-BoldMT" w:cstheme="minorHAnsi"/>
          <w:b/>
          <w:bCs/>
        </w:rPr>
      </w:pPr>
      <w:r w:rsidRPr="00FF121B">
        <w:rPr>
          <w:rFonts w:eastAsia="Arial-BoldMT" w:cstheme="minorHAnsi"/>
          <w:b/>
          <w:bCs/>
        </w:rPr>
        <w:t>Dimensões FTP-1</w:t>
      </w:r>
      <w:r w:rsidRPr="00FF121B">
        <w:rPr>
          <w:rFonts w:eastAsia="ArialMT" w:cstheme="minorHAnsi"/>
        </w:rPr>
        <w:t>: A largura (</w:t>
      </w:r>
      <w:r w:rsidRPr="00FF121B">
        <w:rPr>
          <w:rFonts w:eastAsia="Arial-BoldMT" w:cstheme="minorHAnsi"/>
        </w:rPr>
        <w:t>l</w:t>
      </w:r>
      <w:r w:rsidRPr="00FF121B">
        <w:rPr>
          <w:rFonts w:eastAsia="ArialMT" w:cstheme="minorHAnsi"/>
        </w:rPr>
        <w:t>) das linhas varia de 0,30 m a 0,40 m e a distância (</w:t>
      </w:r>
      <w:r w:rsidRPr="00FF121B">
        <w:rPr>
          <w:rFonts w:eastAsia="Arial-BoldMT" w:cstheme="minorHAnsi"/>
          <w:b/>
          <w:bCs/>
        </w:rPr>
        <w:t>d</w:t>
      </w:r>
      <w:r w:rsidRPr="00FF121B">
        <w:rPr>
          <w:rFonts w:eastAsia="ArialMT" w:cstheme="minorHAnsi"/>
        </w:rPr>
        <w:t xml:space="preserve">) entre elas de 0,30 m a 0,80 m. A extensão mínima das linhas é de 3,00 m, podendo variar em função do volume de pedestres e da A </w:t>
      </w:r>
      <w:r w:rsidRPr="00FF121B">
        <w:rPr>
          <w:rFonts w:eastAsia="Arial-BoldMT" w:cstheme="minorHAnsi"/>
          <w:b/>
          <w:bCs/>
        </w:rPr>
        <w:t xml:space="preserve">FTP deve </w:t>
      </w:r>
      <w:r w:rsidRPr="00FF121B">
        <w:rPr>
          <w:rFonts w:eastAsia="ArialMT" w:cstheme="minorHAnsi"/>
        </w:rPr>
        <w:t xml:space="preserve">ocupar toda a largura da pista. </w:t>
      </w:r>
    </w:p>
    <w:p w:rsidR="00FA364A" w:rsidRPr="00FF121B" w:rsidRDefault="00FA364A" w:rsidP="00272725">
      <w:pPr>
        <w:numPr>
          <w:ilvl w:val="0"/>
          <w:numId w:val="23"/>
        </w:numPr>
        <w:autoSpaceDE w:val="0"/>
        <w:autoSpaceDN w:val="0"/>
        <w:adjustRightInd w:val="0"/>
        <w:spacing w:after="0" w:line="360" w:lineRule="auto"/>
        <w:ind w:left="0" w:firstLine="0"/>
        <w:rPr>
          <w:rFonts w:eastAsia="ArialMT" w:cstheme="minorHAnsi"/>
        </w:rPr>
      </w:pPr>
      <w:r w:rsidRPr="00FF121B">
        <w:rPr>
          <w:rFonts w:eastAsia="Arial-BoldMT" w:cstheme="minorHAnsi"/>
          <w:b/>
          <w:bCs/>
        </w:rPr>
        <w:t xml:space="preserve">Princípios de Utilização:  </w:t>
      </w:r>
      <w:r w:rsidRPr="00FF121B">
        <w:rPr>
          <w:rFonts w:eastAsia="ArialMT" w:cstheme="minorHAnsi"/>
        </w:rPr>
        <w:t xml:space="preserve">A </w:t>
      </w:r>
      <w:r w:rsidRPr="00FF121B">
        <w:rPr>
          <w:rFonts w:eastAsia="Arial-BoldMT" w:cstheme="minorHAnsi"/>
          <w:bCs/>
        </w:rPr>
        <w:t xml:space="preserve">FTP deve </w:t>
      </w:r>
      <w:r w:rsidRPr="00FF121B">
        <w:rPr>
          <w:rFonts w:eastAsia="ArialMT" w:cstheme="minorHAnsi"/>
        </w:rPr>
        <w:t xml:space="preserve">ser utilizada em locais onde haja necessidade de ordenar e regulamentar a travessia de pedestres. </w:t>
      </w:r>
    </w:p>
    <w:p w:rsidR="00FA364A" w:rsidRPr="00FF121B" w:rsidRDefault="00FA364A" w:rsidP="00272725">
      <w:pPr>
        <w:adjustRightInd w:val="0"/>
        <w:spacing w:line="360" w:lineRule="auto"/>
        <w:rPr>
          <w:rFonts w:eastAsia="ArialMT" w:cstheme="minorHAnsi"/>
        </w:rPr>
      </w:pPr>
      <w:r w:rsidRPr="00FF121B">
        <w:rPr>
          <w:rFonts w:eastAsia="ArialMT" w:cstheme="minorHAnsi"/>
        </w:rPr>
        <w:t xml:space="preserve">A </w:t>
      </w:r>
      <w:r w:rsidRPr="00FF121B">
        <w:rPr>
          <w:rFonts w:eastAsia="Arial-BoldMT" w:cstheme="minorHAnsi"/>
          <w:b/>
          <w:bCs/>
        </w:rPr>
        <w:t xml:space="preserve">FTP-1 deve </w:t>
      </w:r>
      <w:r w:rsidRPr="00FF121B">
        <w:rPr>
          <w:rFonts w:eastAsia="ArialMT" w:cstheme="minorHAnsi"/>
        </w:rPr>
        <w:t xml:space="preserve">ser utilizada em locais, </w:t>
      </w:r>
      <w:proofErr w:type="spellStart"/>
      <w:r w:rsidRPr="00FF121B">
        <w:rPr>
          <w:rFonts w:eastAsia="ArialMT" w:cstheme="minorHAnsi"/>
        </w:rPr>
        <w:t>semaforizados</w:t>
      </w:r>
      <w:proofErr w:type="spellEnd"/>
      <w:r w:rsidRPr="00FF121B">
        <w:rPr>
          <w:rFonts w:eastAsia="ArialMT" w:cstheme="minorHAnsi"/>
        </w:rPr>
        <w:t xml:space="preserve"> ou não, onde </w:t>
      </w:r>
      <w:proofErr w:type="spellStart"/>
      <w:r w:rsidRPr="00FF121B">
        <w:rPr>
          <w:rFonts w:eastAsia="ArialMT" w:cstheme="minorHAnsi"/>
        </w:rPr>
        <w:t>ovolume</w:t>
      </w:r>
      <w:proofErr w:type="spellEnd"/>
      <w:r w:rsidRPr="00FF121B">
        <w:rPr>
          <w:rFonts w:eastAsia="ArialMT" w:cstheme="minorHAnsi"/>
        </w:rPr>
        <w:t xml:space="preserve"> de pedestres é significativo nas proximidades de escolas ou </w:t>
      </w:r>
      <w:proofErr w:type="spellStart"/>
      <w:r w:rsidRPr="00FF121B">
        <w:rPr>
          <w:rFonts w:eastAsia="ArialMT" w:cstheme="minorHAnsi"/>
        </w:rPr>
        <w:t>pólos</w:t>
      </w:r>
      <w:proofErr w:type="spellEnd"/>
      <w:r w:rsidRPr="00FF121B">
        <w:rPr>
          <w:rFonts w:eastAsia="ArialMT" w:cstheme="minorHAnsi"/>
        </w:rPr>
        <w:t xml:space="preserve"> geradores de viagens, em meio de quadra ou onde estudos de engenharia indicarem sua necessidade.</w:t>
      </w:r>
    </w:p>
    <w:p w:rsidR="00FA364A" w:rsidRPr="00FF121B" w:rsidRDefault="00FA364A" w:rsidP="00272725">
      <w:pPr>
        <w:numPr>
          <w:ilvl w:val="0"/>
          <w:numId w:val="23"/>
        </w:numPr>
        <w:autoSpaceDE w:val="0"/>
        <w:autoSpaceDN w:val="0"/>
        <w:adjustRightInd w:val="0"/>
        <w:spacing w:after="0" w:line="360" w:lineRule="auto"/>
        <w:ind w:left="0" w:firstLine="0"/>
        <w:rPr>
          <w:rFonts w:eastAsia="ArialMT" w:cstheme="minorHAnsi"/>
        </w:rPr>
      </w:pPr>
      <w:r w:rsidRPr="00FF121B">
        <w:rPr>
          <w:rFonts w:eastAsia="Arial-BoldMT" w:cstheme="minorHAnsi"/>
          <w:b/>
          <w:bCs/>
        </w:rPr>
        <w:t xml:space="preserve">Colocação:  </w:t>
      </w:r>
      <w:r w:rsidRPr="00FF121B">
        <w:rPr>
          <w:rFonts w:eastAsia="ArialMT" w:cstheme="minorHAnsi"/>
        </w:rPr>
        <w:t xml:space="preserve">A locação da </w:t>
      </w:r>
      <w:r w:rsidRPr="00FF121B">
        <w:rPr>
          <w:rFonts w:eastAsia="Arial-BoldMT" w:cstheme="minorHAnsi"/>
          <w:b/>
          <w:bCs/>
        </w:rPr>
        <w:t xml:space="preserve">FTP deve </w:t>
      </w:r>
      <w:r w:rsidRPr="00FF121B">
        <w:rPr>
          <w:rFonts w:eastAsia="ArialMT" w:cstheme="minorHAnsi"/>
        </w:rPr>
        <w:t xml:space="preserve">respeitar, sempre que possível, o caminhamento natural dos pedestres, sempre em locais que ofereçam maior segurança para a travessia. Em interseções, </w:t>
      </w:r>
      <w:r w:rsidRPr="00FF121B">
        <w:rPr>
          <w:rFonts w:eastAsia="Arial-BoldMT" w:cstheme="minorHAnsi"/>
          <w:b/>
          <w:bCs/>
        </w:rPr>
        <w:t xml:space="preserve">deve </w:t>
      </w:r>
      <w:r w:rsidRPr="00FF121B">
        <w:rPr>
          <w:rFonts w:eastAsia="ArialMT" w:cstheme="minorHAnsi"/>
        </w:rPr>
        <w:t>ser demarcada no mínimo a 1,00 m do alinhamento da pista transversal.</w:t>
      </w:r>
    </w:p>
    <w:p w:rsidR="00FA364A" w:rsidRPr="00FF121B" w:rsidRDefault="00FA364A" w:rsidP="00272725">
      <w:pPr>
        <w:numPr>
          <w:ilvl w:val="0"/>
          <w:numId w:val="23"/>
        </w:numPr>
        <w:autoSpaceDE w:val="0"/>
        <w:autoSpaceDN w:val="0"/>
        <w:adjustRightInd w:val="0"/>
        <w:spacing w:after="0" w:line="360" w:lineRule="auto"/>
        <w:ind w:left="0" w:firstLine="0"/>
        <w:rPr>
          <w:rFonts w:eastAsia="ArialMT" w:cstheme="minorHAnsi"/>
        </w:rPr>
      </w:pPr>
      <w:r w:rsidRPr="00FF121B">
        <w:rPr>
          <w:rFonts w:eastAsia="Arial-BoldMT" w:cstheme="minorHAnsi"/>
          <w:b/>
          <w:bCs/>
        </w:rPr>
        <w:t>Ilustração –</w:t>
      </w:r>
      <w:r w:rsidRPr="00FF121B">
        <w:rPr>
          <w:rFonts w:eastAsia="ArialMT" w:cstheme="minorHAnsi"/>
          <w:b/>
        </w:rPr>
        <w:t>FTP 1</w:t>
      </w:r>
    </w:p>
    <w:p w:rsidR="00FA364A" w:rsidRPr="00FF121B" w:rsidRDefault="00FA364A" w:rsidP="00272725">
      <w:pPr>
        <w:adjustRightInd w:val="0"/>
        <w:spacing w:line="360" w:lineRule="auto"/>
        <w:jc w:val="both"/>
        <w:rPr>
          <w:rFonts w:eastAsia="ArialMT" w:cstheme="minorHAnsi"/>
        </w:rPr>
      </w:pPr>
    </w:p>
    <w:p w:rsidR="00FA364A" w:rsidRPr="00FF121B" w:rsidRDefault="00FA364A" w:rsidP="00FA364A">
      <w:pPr>
        <w:adjustRightInd w:val="0"/>
        <w:spacing w:line="360" w:lineRule="auto"/>
        <w:jc w:val="center"/>
        <w:rPr>
          <w:rFonts w:eastAsia="ArialMT" w:cstheme="minorHAnsi"/>
        </w:rPr>
      </w:pPr>
      <w:r w:rsidRPr="00FF121B">
        <w:rPr>
          <w:rFonts w:eastAsia="ArialMT" w:cstheme="minorHAnsi"/>
          <w:noProof/>
        </w:rPr>
        <w:lastRenderedPageBreak/>
        <w:drawing>
          <wp:inline distT="0" distB="0" distL="0" distR="0">
            <wp:extent cx="4646930" cy="2566035"/>
            <wp:effectExtent l="0" t="0" r="1270" b="571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46930" cy="2566035"/>
                    </a:xfrm>
                    <a:prstGeom prst="rect">
                      <a:avLst/>
                    </a:prstGeom>
                    <a:noFill/>
                    <a:ln>
                      <a:noFill/>
                    </a:ln>
                  </pic:spPr>
                </pic:pic>
              </a:graphicData>
            </a:graphic>
          </wp:inline>
        </w:drawing>
      </w:r>
    </w:p>
    <w:p w:rsidR="00FA364A" w:rsidRPr="00FF121B" w:rsidRDefault="00FA364A" w:rsidP="00FA364A">
      <w:pPr>
        <w:pStyle w:val="SUBTITULO-2"/>
        <w:numPr>
          <w:ilvl w:val="1"/>
          <w:numId w:val="33"/>
        </w:numPr>
        <w:spacing w:before="0" w:after="0" w:line="360" w:lineRule="auto"/>
        <w:ind w:hanging="1287"/>
        <w:rPr>
          <w:rFonts w:asciiTheme="minorHAnsi" w:eastAsia="ArialMT" w:hAnsiTheme="minorHAnsi" w:cstheme="minorHAnsi"/>
          <w:sz w:val="22"/>
          <w:szCs w:val="22"/>
        </w:rPr>
      </w:pPr>
      <w:r w:rsidRPr="00FF121B">
        <w:rPr>
          <w:rFonts w:asciiTheme="minorHAnsi" w:eastAsia="ArialMT" w:hAnsiTheme="minorHAnsi" w:cstheme="minorHAnsi"/>
          <w:sz w:val="22"/>
          <w:szCs w:val="22"/>
        </w:rPr>
        <w:t>SINALIZAÇÃO VERTICAL</w:t>
      </w:r>
    </w:p>
    <w:p w:rsidR="00FA364A" w:rsidRPr="00FF121B" w:rsidRDefault="00FA364A" w:rsidP="00FA364A">
      <w:pPr>
        <w:pStyle w:val="PargrafodaLista"/>
        <w:autoSpaceDE w:val="0"/>
        <w:autoSpaceDN w:val="0"/>
        <w:adjustRightInd w:val="0"/>
        <w:spacing w:after="0" w:line="360" w:lineRule="auto"/>
        <w:ind w:left="792"/>
        <w:jc w:val="both"/>
        <w:rPr>
          <w:rFonts w:asciiTheme="minorHAnsi" w:eastAsia="ArialMT" w:hAnsiTheme="minorHAnsi" w:cstheme="minorHAnsi"/>
          <w:b/>
        </w:rPr>
      </w:pPr>
    </w:p>
    <w:p w:rsidR="00FA364A" w:rsidRPr="00FF121B" w:rsidRDefault="00FA364A" w:rsidP="00272725">
      <w:pPr>
        <w:pStyle w:val="SUBTITULO-2"/>
        <w:numPr>
          <w:ilvl w:val="2"/>
          <w:numId w:val="33"/>
        </w:numPr>
        <w:spacing w:before="0" w:after="0" w:line="360" w:lineRule="auto"/>
        <w:ind w:left="11" w:hanging="11"/>
        <w:rPr>
          <w:rFonts w:asciiTheme="minorHAnsi" w:eastAsia="ArialMT" w:hAnsiTheme="minorHAnsi" w:cstheme="minorHAnsi"/>
          <w:sz w:val="22"/>
          <w:szCs w:val="22"/>
        </w:rPr>
      </w:pPr>
      <w:r w:rsidRPr="00FF121B">
        <w:rPr>
          <w:rFonts w:asciiTheme="minorHAnsi" w:eastAsia="ArialMT" w:hAnsiTheme="minorHAnsi" w:cstheme="minorHAnsi"/>
          <w:sz w:val="22"/>
          <w:szCs w:val="22"/>
        </w:rPr>
        <w:t>Definição</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color w:val="231F20"/>
        </w:rPr>
      </w:pPr>
    </w:p>
    <w:p w:rsidR="00FA364A" w:rsidRPr="00FF121B" w:rsidRDefault="00FA364A" w:rsidP="009A5309">
      <w:pPr>
        <w:pStyle w:val="PargrafodaLista"/>
        <w:autoSpaceDE w:val="0"/>
        <w:autoSpaceDN w:val="0"/>
        <w:adjustRightInd w:val="0"/>
        <w:spacing w:after="0" w:line="360" w:lineRule="auto"/>
        <w:ind w:left="11" w:firstLine="697"/>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A sinalização vertical é um subsistema da sinalização viária, que se utiliza de sinais apostos sobre placas fixadas na posição vertical, ao lado ou suspensas sobre a pista, transmitindo mensagens de caráter permanente ou, eventualmente, variável, mediante símbolos e/ou legendas preestabelecidas e legalmente instituídas. </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color w:val="231F20"/>
        </w:rPr>
      </w:pPr>
      <w:r w:rsidRPr="00FF121B">
        <w:rPr>
          <w:rFonts w:asciiTheme="minorHAnsi" w:eastAsia="ArialMT" w:hAnsiTheme="minorHAnsi" w:cstheme="minorHAnsi"/>
          <w:color w:val="231F20"/>
        </w:rPr>
        <w:t>A sinalização vertical tem a finalidade de fornecer informações que permitam aos usuários das vias adotar comportamentos adequados, de modo a aumentar a segurança, ordenar os fluxos de tráfego e orientar os usuários da via.</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color w:val="231F20"/>
        </w:rPr>
      </w:pPr>
    </w:p>
    <w:p w:rsidR="00FA364A" w:rsidRPr="00FF121B" w:rsidRDefault="00FA364A" w:rsidP="00272725">
      <w:pPr>
        <w:pStyle w:val="SUBTITULO-2"/>
        <w:numPr>
          <w:ilvl w:val="2"/>
          <w:numId w:val="33"/>
        </w:numPr>
        <w:spacing w:before="0" w:after="0" w:line="360" w:lineRule="auto"/>
        <w:ind w:left="11" w:hanging="11"/>
        <w:rPr>
          <w:rFonts w:asciiTheme="minorHAnsi" w:eastAsia="ArialMT" w:hAnsiTheme="minorHAnsi" w:cstheme="minorHAnsi"/>
          <w:color w:val="231F20"/>
          <w:sz w:val="22"/>
          <w:szCs w:val="22"/>
        </w:rPr>
      </w:pPr>
      <w:r w:rsidRPr="00FF121B">
        <w:rPr>
          <w:rFonts w:asciiTheme="minorHAnsi" w:eastAsia="ArialMT" w:hAnsiTheme="minorHAnsi" w:cstheme="minorHAnsi"/>
          <w:color w:val="231F20"/>
          <w:sz w:val="22"/>
          <w:szCs w:val="22"/>
        </w:rPr>
        <w:t>Classificação</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b/>
          <w:color w:val="231F20"/>
        </w:rPr>
      </w:pPr>
    </w:p>
    <w:p w:rsidR="00FA364A" w:rsidRPr="00FF121B" w:rsidRDefault="00FA364A" w:rsidP="009A5309">
      <w:pPr>
        <w:pStyle w:val="PargrafodaLista"/>
        <w:autoSpaceDE w:val="0"/>
        <w:autoSpaceDN w:val="0"/>
        <w:adjustRightInd w:val="0"/>
        <w:spacing w:after="0" w:line="360" w:lineRule="auto"/>
        <w:ind w:left="11" w:firstLine="697"/>
        <w:jc w:val="both"/>
        <w:rPr>
          <w:rFonts w:asciiTheme="minorHAnsi" w:eastAsia="ArialMT" w:hAnsiTheme="minorHAnsi" w:cstheme="minorHAnsi"/>
          <w:color w:val="231F20"/>
        </w:rPr>
      </w:pPr>
      <w:r w:rsidRPr="00FF121B">
        <w:rPr>
          <w:rFonts w:asciiTheme="minorHAnsi" w:eastAsia="ArialMT" w:hAnsiTheme="minorHAnsi" w:cstheme="minorHAnsi"/>
          <w:color w:val="231F20"/>
        </w:rPr>
        <w:t>A sinalização vertical é classificada segundo sua função, que pode ser de:</w:t>
      </w:r>
    </w:p>
    <w:p w:rsidR="00FA364A" w:rsidRPr="00FF121B" w:rsidRDefault="00FA364A" w:rsidP="00272725">
      <w:pPr>
        <w:pStyle w:val="PargrafodaLista"/>
        <w:numPr>
          <w:ilvl w:val="0"/>
          <w:numId w:val="20"/>
        </w:numPr>
        <w:autoSpaceDE w:val="0"/>
        <w:autoSpaceDN w:val="0"/>
        <w:adjustRightInd w:val="0"/>
        <w:spacing w:after="0" w:line="360" w:lineRule="auto"/>
        <w:ind w:left="11" w:hanging="11"/>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Regulamentar as obrigações, limitações, proibições ou restrições que governam o uso da via; </w:t>
      </w:r>
    </w:p>
    <w:p w:rsidR="00FA364A" w:rsidRPr="00FF121B" w:rsidRDefault="00FA364A" w:rsidP="00272725">
      <w:pPr>
        <w:pStyle w:val="PargrafodaLista"/>
        <w:numPr>
          <w:ilvl w:val="0"/>
          <w:numId w:val="20"/>
        </w:numPr>
        <w:autoSpaceDE w:val="0"/>
        <w:autoSpaceDN w:val="0"/>
        <w:adjustRightInd w:val="0"/>
        <w:spacing w:after="0" w:line="360" w:lineRule="auto"/>
        <w:ind w:left="11" w:hanging="11"/>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 Advertir os condutores sobre condições com potencial risco existentes na via ou nas suas proximidades, tais como escolas e passagens de pedestres;</w:t>
      </w:r>
    </w:p>
    <w:p w:rsidR="00FA364A" w:rsidRPr="00FF121B" w:rsidRDefault="00FA364A" w:rsidP="00272725">
      <w:pPr>
        <w:pStyle w:val="PargrafodaLista"/>
        <w:numPr>
          <w:ilvl w:val="0"/>
          <w:numId w:val="20"/>
        </w:numPr>
        <w:autoSpaceDE w:val="0"/>
        <w:autoSpaceDN w:val="0"/>
        <w:adjustRightInd w:val="0"/>
        <w:spacing w:after="0" w:line="360" w:lineRule="auto"/>
        <w:ind w:left="11" w:hanging="11"/>
        <w:jc w:val="both"/>
        <w:rPr>
          <w:rFonts w:asciiTheme="minorHAnsi" w:eastAsia="ArialMT" w:hAnsiTheme="minorHAnsi" w:cstheme="minorHAnsi"/>
        </w:rPr>
      </w:pPr>
      <w:r w:rsidRPr="00FF121B">
        <w:rPr>
          <w:rFonts w:asciiTheme="minorHAnsi" w:eastAsia="ArialMT" w:hAnsiTheme="minorHAnsi" w:cstheme="minorHAnsi"/>
          <w:color w:val="231F20"/>
        </w:rPr>
        <w:t>Indicar direções, localizações, pontos de interesse turístico ou de serviços e transmitir mensagens educativas, dentre outras, de maneira a ajudar o condutor em seu deslocamento.</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color w:val="231F20"/>
        </w:rPr>
      </w:pPr>
    </w:p>
    <w:p w:rsidR="00FA364A" w:rsidRPr="009A5309" w:rsidRDefault="00FA364A" w:rsidP="00272725">
      <w:pPr>
        <w:pStyle w:val="SUBTITULO-2"/>
        <w:numPr>
          <w:ilvl w:val="2"/>
          <w:numId w:val="33"/>
        </w:numPr>
        <w:spacing w:before="0" w:after="0" w:line="360" w:lineRule="auto"/>
        <w:ind w:left="11" w:hanging="11"/>
        <w:rPr>
          <w:rFonts w:asciiTheme="minorHAnsi" w:eastAsia="ArialMT" w:hAnsiTheme="minorHAnsi" w:cstheme="minorHAnsi"/>
          <w:color w:val="231F20"/>
          <w:sz w:val="22"/>
          <w:szCs w:val="22"/>
        </w:rPr>
      </w:pPr>
      <w:r w:rsidRPr="009A5309">
        <w:rPr>
          <w:rFonts w:asciiTheme="minorHAnsi" w:eastAsia="ArialMT" w:hAnsiTheme="minorHAnsi" w:cstheme="minorHAnsi"/>
          <w:color w:val="231F20"/>
          <w:sz w:val="22"/>
          <w:szCs w:val="22"/>
        </w:rPr>
        <w:t>Demandas específicas e soluções adotadas no projeto para a área de intervenção:</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b/>
          <w:color w:val="231F20"/>
        </w:rPr>
      </w:pPr>
    </w:p>
    <w:p w:rsidR="00FA364A" w:rsidRPr="00FF121B" w:rsidRDefault="00FA364A" w:rsidP="009A5309">
      <w:pPr>
        <w:pStyle w:val="PargrafodaLista"/>
        <w:autoSpaceDE w:val="0"/>
        <w:autoSpaceDN w:val="0"/>
        <w:adjustRightInd w:val="0"/>
        <w:spacing w:after="0" w:line="360" w:lineRule="auto"/>
        <w:ind w:left="11" w:firstLine="697"/>
        <w:jc w:val="both"/>
        <w:rPr>
          <w:rFonts w:asciiTheme="minorHAnsi" w:eastAsia="ArialMT" w:hAnsiTheme="minorHAnsi" w:cstheme="minorHAnsi"/>
          <w:color w:val="231F20"/>
        </w:rPr>
      </w:pPr>
      <w:r w:rsidRPr="00FF121B">
        <w:rPr>
          <w:rFonts w:asciiTheme="minorHAnsi" w:eastAsia="ArialMT" w:hAnsiTheme="minorHAnsi" w:cstheme="minorHAnsi"/>
          <w:color w:val="231F20"/>
        </w:rPr>
        <w:lastRenderedPageBreak/>
        <w:t>As soluções apontadas no projeto estão em consonância com as demandas específicas da área de intervenção,  tendo sido  adotado como sinal de regulamentação a Placa  R1 e como sinais de indicação de direções placa indicativa do nome das ruas e avenidas beneficiadas.</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color w:val="231F20"/>
        </w:rPr>
      </w:pPr>
    </w:p>
    <w:p w:rsidR="00FA364A" w:rsidRPr="00FF121B" w:rsidRDefault="00FA364A" w:rsidP="00272725">
      <w:pPr>
        <w:pStyle w:val="SUBTITULO-2"/>
        <w:numPr>
          <w:ilvl w:val="2"/>
          <w:numId w:val="33"/>
        </w:numPr>
        <w:spacing w:before="0" w:after="0" w:line="360" w:lineRule="auto"/>
        <w:ind w:left="11" w:hanging="11"/>
        <w:rPr>
          <w:rFonts w:asciiTheme="minorHAnsi" w:eastAsia="ArialMT" w:hAnsiTheme="minorHAnsi" w:cstheme="minorHAnsi"/>
          <w:color w:val="231F20"/>
          <w:sz w:val="22"/>
          <w:szCs w:val="22"/>
        </w:rPr>
      </w:pPr>
      <w:r w:rsidRPr="00FF121B">
        <w:rPr>
          <w:rFonts w:asciiTheme="minorHAnsi" w:eastAsia="Arial-BoldMT" w:hAnsiTheme="minorHAnsi" w:cstheme="minorHAnsi"/>
          <w:bCs/>
          <w:color w:val="231F20"/>
          <w:sz w:val="22"/>
          <w:szCs w:val="22"/>
        </w:rPr>
        <w:t>Formas e cores</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BoldMT" w:hAnsiTheme="minorHAnsi" w:cstheme="minorHAnsi"/>
          <w:b/>
          <w:bCs/>
          <w:color w:val="231F20"/>
        </w:rPr>
      </w:pP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A forma padrão do sinal de regulamentação </w:t>
      </w:r>
      <w:r w:rsidRPr="00FF121B">
        <w:rPr>
          <w:rFonts w:asciiTheme="minorHAnsi" w:eastAsia="Arial-BoldMT" w:hAnsiTheme="minorHAnsi" w:cstheme="minorHAnsi"/>
          <w:b/>
          <w:bCs/>
          <w:color w:val="231F20"/>
        </w:rPr>
        <w:t xml:space="preserve">R-1 </w:t>
      </w:r>
      <w:r w:rsidRPr="00FF121B">
        <w:rPr>
          <w:rFonts w:asciiTheme="minorHAnsi" w:eastAsia="ArialMT" w:hAnsiTheme="minorHAnsi" w:cstheme="minorHAnsi"/>
          <w:color w:val="231F20"/>
        </w:rPr>
        <w:t xml:space="preserve">– “Parada Obrigatória” e </w:t>
      </w:r>
      <w:r w:rsidRPr="00FF121B">
        <w:rPr>
          <w:rFonts w:asciiTheme="minorHAnsi" w:eastAsia="Arial-BoldMT" w:hAnsiTheme="minorHAnsi" w:cstheme="minorHAnsi"/>
          <w:b/>
          <w:bCs/>
          <w:color w:val="231F20"/>
        </w:rPr>
        <w:t>R-2</w:t>
      </w:r>
      <w:r w:rsidRPr="00FF121B">
        <w:rPr>
          <w:rFonts w:asciiTheme="minorHAnsi" w:eastAsia="ArialMT" w:hAnsiTheme="minorHAnsi" w:cstheme="minorHAnsi"/>
          <w:color w:val="231F20"/>
        </w:rPr>
        <w:t xml:space="preserve"> “Dê a Preferência”:</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b/>
        </w:rPr>
      </w:pPr>
      <w:r w:rsidRPr="00FF121B">
        <w:rPr>
          <w:rFonts w:asciiTheme="minorHAnsi" w:eastAsia="ArialMT" w:hAnsiTheme="minorHAnsi" w:cstheme="minorHAnsi"/>
          <w:b/>
          <w:noProof/>
        </w:rPr>
        <w:drawing>
          <wp:inline distT="0" distB="0" distL="0" distR="0">
            <wp:extent cx="2299648" cy="3284466"/>
            <wp:effectExtent l="0" t="0" r="571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99672" cy="3284500"/>
                    </a:xfrm>
                    <a:prstGeom prst="rect">
                      <a:avLst/>
                    </a:prstGeom>
                    <a:noFill/>
                    <a:ln>
                      <a:noFill/>
                    </a:ln>
                  </pic:spPr>
                </pic:pic>
              </a:graphicData>
            </a:graphic>
          </wp:inline>
        </w:drawing>
      </w:r>
    </w:p>
    <w:p w:rsidR="00FA364A" w:rsidRPr="00FF121B" w:rsidRDefault="00FA364A" w:rsidP="00272725">
      <w:pPr>
        <w:pStyle w:val="PargrafodaLista"/>
        <w:numPr>
          <w:ilvl w:val="0"/>
          <w:numId w:val="21"/>
        </w:numPr>
        <w:autoSpaceDE w:val="0"/>
        <w:autoSpaceDN w:val="0"/>
        <w:adjustRightInd w:val="0"/>
        <w:spacing w:after="0" w:line="360" w:lineRule="auto"/>
        <w:ind w:left="11" w:hanging="11"/>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A utilização das cores nos sinais de regulamentação </w:t>
      </w:r>
      <w:r w:rsidRPr="00FF121B">
        <w:rPr>
          <w:rFonts w:asciiTheme="minorHAnsi" w:eastAsia="Arial-BoldMT" w:hAnsiTheme="minorHAnsi" w:cstheme="minorHAnsi"/>
          <w:b/>
          <w:bCs/>
          <w:color w:val="231F20"/>
        </w:rPr>
        <w:t xml:space="preserve">deve </w:t>
      </w:r>
      <w:r w:rsidRPr="00FF121B">
        <w:rPr>
          <w:rFonts w:asciiTheme="minorHAnsi" w:eastAsia="ArialMT" w:hAnsiTheme="minorHAnsi" w:cstheme="minorHAnsi"/>
          <w:color w:val="231F20"/>
        </w:rPr>
        <w:t xml:space="preserve">ser feita obedecendo-se </w:t>
      </w:r>
      <w:proofErr w:type="spellStart"/>
      <w:r w:rsidRPr="00FF121B">
        <w:rPr>
          <w:rFonts w:asciiTheme="minorHAnsi" w:eastAsia="ArialMT" w:hAnsiTheme="minorHAnsi" w:cstheme="minorHAnsi"/>
          <w:color w:val="231F20"/>
        </w:rPr>
        <w:t>aoscritérios</w:t>
      </w:r>
      <w:proofErr w:type="spellEnd"/>
      <w:r w:rsidRPr="00FF121B">
        <w:rPr>
          <w:rFonts w:asciiTheme="minorHAnsi" w:eastAsia="ArialMT" w:hAnsiTheme="minorHAnsi" w:cstheme="minorHAnsi"/>
          <w:color w:val="231F20"/>
        </w:rPr>
        <w:t xml:space="preserve"> abaixo e ao padrão </w:t>
      </w:r>
      <w:proofErr w:type="spellStart"/>
      <w:r w:rsidRPr="00FF121B">
        <w:rPr>
          <w:rFonts w:asciiTheme="minorHAnsi" w:eastAsia="ArialMT" w:hAnsiTheme="minorHAnsi" w:cstheme="minorHAnsi"/>
          <w:i/>
          <w:iCs/>
          <w:color w:val="231F20"/>
        </w:rPr>
        <w:t>Munsell</w:t>
      </w:r>
      <w:r w:rsidRPr="00FF121B">
        <w:rPr>
          <w:rFonts w:asciiTheme="minorHAnsi" w:eastAsia="ArialMT" w:hAnsiTheme="minorHAnsi" w:cstheme="minorHAnsi"/>
          <w:color w:val="231F20"/>
        </w:rPr>
        <w:t>indicado</w:t>
      </w:r>
      <w:proofErr w:type="spellEnd"/>
      <w:r w:rsidRPr="00FF121B">
        <w:rPr>
          <w:rFonts w:asciiTheme="minorHAnsi" w:eastAsia="ArialMT" w:hAnsiTheme="minorHAnsi" w:cstheme="minorHAnsi"/>
          <w:color w:val="231F20"/>
        </w:rPr>
        <w:t>.</w:t>
      </w:r>
    </w:p>
    <w:p w:rsidR="00FA364A" w:rsidRPr="00FF121B" w:rsidRDefault="00FA364A" w:rsidP="00272725">
      <w:pPr>
        <w:pStyle w:val="PargrafodaLista"/>
        <w:autoSpaceDE w:val="0"/>
        <w:autoSpaceDN w:val="0"/>
        <w:adjustRightInd w:val="0"/>
        <w:spacing w:after="0" w:line="360" w:lineRule="auto"/>
        <w:ind w:left="11" w:hanging="11"/>
        <w:jc w:val="both"/>
        <w:rPr>
          <w:rFonts w:asciiTheme="minorHAnsi" w:eastAsia="ArialMT" w:hAnsiTheme="minorHAnsi" w:cstheme="minorHAnsi"/>
          <w:color w:val="231F20"/>
        </w:rPr>
      </w:pPr>
    </w:p>
    <w:p w:rsidR="00FA364A" w:rsidRPr="00FF121B" w:rsidRDefault="00FA364A" w:rsidP="00272725">
      <w:pPr>
        <w:pStyle w:val="SUBTITULO-2"/>
        <w:numPr>
          <w:ilvl w:val="2"/>
          <w:numId w:val="33"/>
        </w:numPr>
        <w:spacing w:before="0" w:after="0" w:line="360" w:lineRule="auto"/>
        <w:ind w:left="11" w:hanging="11"/>
        <w:rPr>
          <w:rFonts w:asciiTheme="minorHAnsi" w:eastAsia="Arial-BoldMT" w:hAnsiTheme="minorHAnsi" w:cstheme="minorHAnsi"/>
          <w:bCs/>
          <w:color w:val="231F20"/>
          <w:sz w:val="22"/>
          <w:szCs w:val="22"/>
        </w:rPr>
      </w:pPr>
      <w:r w:rsidRPr="00FF121B">
        <w:rPr>
          <w:rFonts w:asciiTheme="minorHAnsi" w:eastAsia="Arial-BoldMT" w:hAnsiTheme="minorHAnsi" w:cstheme="minorHAnsi"/>
          <w:bCs/>
          <w:color w:val="231F20"/>
          <w:sz w:val="22"/>
          <w:szCs w:val="22"/>
        </w:rPr>
        <w:t>Dimensões</w:t>
      </w:r>
    </w:p>
    <w:p w:rsidR="00FA364A" w:rsidRPr="00FF121B" w:rsidRDefault="00FA364A" w:rsidP="00272725">
      <w:pPr>
        <w:pStyle w:val="PargrafodaLista"/>
        <w:autoSpaceDE w:val="0"/>
        <w:autoSpaceDN w:val="0"/>
        <w:adjustRightInd w:val="0"/>
        <w:spacing w:after="0" w:line="360" w:lineRule="auto"/>
        <w:ind w:left="11" w:hanging="11"/>
        <w:rPr>
          <w:rFonts w:asciiTheme="minorHAnsi" w:eastAsia="Arial-BoldMT" w:hAnsiTheme="minorHAnsi" w:cstheme="minorHAnsi"/>
          <w:b/>
          <w:bCs/>
          <w:color w:val="231F20"/>
        </w:rPr>
      </w:pPr>
    </w:p>
    <w:p w:rsidR="00FA364A" w:rsidRPr="00FF121B" w:rsidRDefault="00FA364A" w:rsidP="00272725">
      <w:pPr>
        <w:adjustRightInd w:val="0"/>
        <w:spacing w:line="360" w:lineRule="auto"/>
        <w:ind w:left="11" w:hanging="11"/>
        <w:rPr>
          <w:rFonts w:eastAsia="ArialMT" w:cstheme="minorHAnsi"/>
          <w:color w:val="231F20"/>
        </w:rPr>
      </w:pPr>
      <w:r w:rsidRPr="00FF121B">
        <w:rPr>
          <w:rFonts w:eastAsia="ArialMT" w:cstheme="minorHAnsi"/>
          <w:color w:val="231F20"/>
        </w:rPr>
        <w:t>Devem ser sempre observadas as dimensões mínimas estabelecidas por tipo de via conforme tabelas a seguir:</w:t>
      </w:r>
    </w:p>
    <w:p w:rsidR="00FA364A" w:rsidRPr="00FF121B" w:rsidRDefault="00FA364A" w:rsidP="00272725">
      <w:pPr>
        <w:pStyle w:val="PargrafodaLista"/>
        <w:autoSpaceDE w:val="0"/>
        <w:autoSpaceDN w:val="0"/>
        <w:adjustRightInd w:val="0"/>
        <w:spacing w:after="0" w:line="360" w:lineRule="auto"/>
        <w:ind w:left="11" w:hanging="11"/>
        <w:rPr>
          <w:rFonts w:asciiTheme="minorHAnsi" w:eastAsia="Arial-BoldMT" w:hAnsiTheme="minorHAnsi" w:cstheme="minorHAnsi"/>
          <w:b/>
          <w:bCs/>
          <w:color w:val="231F20"/>
        </w:rPr>
      </w:pPr>
      <w:r w:rsidRPr="00FF121B">
        <w:rPr>
          <w:rFonts w:asciiTheme="minorHAnsi" w:eastAsia="Arial-BoldMT" w:hAnsiTheme="minorHAnsi" w:cstheme="minorHAnsi"/>
          <w:b/>
          <w:bCs/>
          <w:color w:val="231F20"/>
        </w:rPr>
        <w:t>Dimensões mínimas - sinal de forma octogonal - R-1</w:t>
      </w:r>
    </w:p>
    <w:p w:rsidR="00FA364A" w:rsidRPr="00FF121B" w:rsidRDefault="00FA364A" w:rsidP="00272725">
      <w:pPr>
        <w:pStyle w:val="PargrafodaLista"/>
        <w:autoSpaceDE w:val="0"/>
        <w:autoSpaceDN w:val="0"/>
        <w:adjustRightInd w:val="0"/>
        <w:spacing w:after="0" w:line="360" w:lineRule="auto"/>
        <w:ind w:left="11" w:hanging="11"/>
        <w:rPr>
          <w:rFonts w:asciiTheme="minorHAnsi" w:eastAsia="ArialMT" w:hAnsiTheme="minorHAnsi" w:cstheme="minorHAnsi"/>
          <w:b/>
        </w:rPr>
      </w:pPr>
    </w:p>
    <w:p w:rsidR="00FA364A" w:rsidRPr="00FF121B" w:rsidRDefault="00FA364A" w:rsidP="00FA364A">
      <w:pPr>
        <w:pStyle w:val="PargrafodaLista"/>
        <w:autoSpaceDE w:val="0"/>
        <w:autoSpaceDN w:val="0"/>
        <w:adjustRightInd w:val="0"/>
        <w:spacing w:after="0" w:line="360" w:lineRule="auto"/>
        <w:ind w:left="0"/>
        <w:jc w:val="right"/>
        <w:rPr>
          <w:rFonts w:asciiTheme="minorHAnsi" w:eastAsia="ArialMT" w:hAnsiTheme="minorHAnsi" w:cstheme="minorHAnsi"/>
          <w:b/>
        </w:rPr>
      </w:pPr>
      <w:r w:rsidRPr="00FF121B">
        <w:rPr>
          <w:rFonts w:asciiTheme="minorHAnsi" w:eastAsia="ArialMT" w:hAnsiTheme="minorHAnsi" w:cstheme="minorHAnsi"/>
          <w:b/>
          <w:noProof/>
        </w:rPr>
        <w:drawing>
          <wp:inline distT="0" distB="0" distL="0" distR="0">
            <wp:extent cx="5404485" cy="1112520"/>
            <wp:effectExtent l="0" t="0" r="571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04485" cy="1112520"/>
                    </a:xfrm>
                    <a:prstGeom prst="rect">
                      <a:avLst/>
                    </a:prstGeom>
                    <a:noFill/>
                    <a:ln>
                      <a:noFill/>
                    </a:ln>
                  </pic:spPr>
                </pic:pic>
              </a:graphicData>
            </a:graphic>
          </wp:inline>
        </w:drawing>
      </w:r>
    </w:p>
    <w:p w:rsidR="00FA364A" w:rsidRPr="00FF121B" w:rsidRDefault="00FA364A" w:rsidP="00FA364A">
      <w:pPr>
        <w:pStyle w:val="PargrafodaLista"/>
        <w:autoSpaceDE w:val="0"/>
        <w:autoSpaceDN w:val="0"/>
        <w:adjustRightInd w:val="0"/>
        <w:spacing w:after="0" w:line="360" w:lineRule="auto"/>
        <w:ind w:left="0"/>
        <w:jc w:val="right"/>
        <w:rPr>
          <w:rFonts w:asciiTheme="minorHAnsi" w:eastAsia="ArialMT" w:hAnsiTheme="minorHAnsi" w:cstheme="minorHAnsi"/>
          <w:b/>
        </w:rPr>
      </w:pPr>
    </w:p>
    <w:p w:rsidR="00FA364A" w:rsidRPr="00FF121B" w:rsidRDefault="00FA364A" w:rsidP="00FA364A">
      <w:pPr>
        <w:pStyle w:val="SUBTITULO-2"/>
        <w:numPr>
          <w:ilvl w:val="2"/>
          <w:numId w:val="33"/>
        </w:numPr>
        <w:spacing w:before="0" w:after="0" w:line="360" w:lineRule="auto"/>
        <w:ind w:hanging="1429"/>
        <w:rPr>
          <w:rFonts w:asciiTheme="minorHAnsi" w:eastAsia="Arial-BoldMT" w:hAnsiTheme="minorHAnsi" w:cstheme="minorHAnsi"/>
          <w:bCs/>
          <w:color w:val="231F20"/>
          <w:sz w:val="22"/>
          <w:szCs w:val="22"/>
        </w:rPr>
      </w:pPr>
      <w:r w:rsidRPr="00FF121B">
        <w:rPr>
          <w:rFonts w:asciiTheme="minorHAnsi" w:eastAsia="Arial-BoldMT" w:hAnsiTheme="minorHAnsi" w:cstheme="minorHAnsi"/>
          <w:bCs/>
          <w:color w:val="231F20"/>
          <w:sz w:val="22"/>
          <w:szCs w:val="22"/>
        </w:rPr>
        <w:t>Padrões alfanuméricos:</w:t>
      </w:r>
    </w:p>
    <w:p w:rsidR="00FA364A" w:rsidRPr="00FF121B" w:rsidRDefault="00FA364A" w:rsidP="00FA364A">
      <w:pPr>
        <w:pStyle w:val="PargrafodaLista"/>
        <w:autoSpaceDE w:val="0"/>
        <w:autoSpaceDN w:val="0"/>
        <w:adjustRightInd w:val="0"/>
        <w:spacing w:after="0" w:line="360" w:lineRule="auto"/>
        <w:ind w:left="792"/>
        <w:rPr>
          <w:rFonts w:asciiTheme="minorHAnsi" w:eastAsia="Arial-BoldMT" w:hAnsiTheme="minorHAnsi" w:cstheme="minorHAnsi"/>
          <w:b/>
          <w:bCs/>
          <w:color w:val="231F20"/>
        </w:rPr>
      </w:pPr>
    </w:p>
    <w:p w:rsidR="00FA364A" w:rsidRPr="00FF121B" w:rsidRDefault="00FA364A" w:rsidP="00FA364A">
      <w:pPr>
        <w:pStyle w:val="PargrafodaLista"/>
        <w:autoSpaceDE w:val="0"/>
        <w:autoSpaceDN w:val="0"/>
        <w:adjustRightInd w:val="0"/>
        <w:spacing w:after="0" w:line="360" w:lineRule="auto"/>
        <w:ind w:left="1416"/>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Para mensagens complementares dos sinais de regulamentação </w:t>
      </w:r>
      <w:r w:rsidRPr="00FF121B">
        <w:rPr>
          <w:rFonts w:asciiTheme="minorHAnsi" w:eastAsia="Arial-BoldMT" w:hAnsiTheme="minorHAnsi" w:cstheme="minorHAnsi"/>
          <w:b/>
          <w:bCs/>
          <w:color w:val="231F20"/>
        </w:rPr>
        <w:t xml:space="preserve">em áreas urbanas, devem </w:t>
      </w:r>
      <w:r w:rsidRPr="00FF121B">
        <w:rPr>
          <w:rFonts w:asciiTheme="minorHAnsi" w:eastAsia="ArialMT" w:hAnsiTheme="minorHAnsi" w:cstheme="minorHAnsi"/>
          <w:color w:val="231F20"/>
        </w:rPr>
        <w:t xml:space="preserve">ser utilizadas as fontes de alfabetos e números dos tipos Helvética </w:t>
      </w:r>
      <w:proofErr w:type="spellStart"/>
      <w:r w:rsidRPr="00FF121B">
        <w:rPr>
          <w:rFonts w:asciiTheme="minorHAnsi" w:eastAsia="ArialMT" w:hAnsiTheme="minorHAnsi" w:cstheme="minorHAnsi"/>
          <w:color w:val="231F20"/>
        </w:rPr>
        <w:t>Medium</w:t>
      </w:r>
      <w:proofErr w:type="spellEnd"/>
      <w:r w:rsidRPr="00FF121B">
        <w:rPr>
          <w:rFonts w:asciiTheme="minorHAnsi" w:eastAsia="ArialMT" w:hAnsiTheme="minorHAnsi" w:cstheme="minorHAnsi"/>
          <w:color w:val="231F20"/>
        </w:rPr>
        <w:t xml:space="preserve">, </w:t>
      </w:r>
      <w:proofErr w:type="spellStart"/>
      <w:r w:rsidRPr="00FF121B">
        <w:rPr>
          <w:rFonts w:asciiTheme="minorHAnsi" w:eastAsia="ArialMT" w:hAnsiTheme="minorHAnsi" w:cstheme="minorHAnsi"/>
          <w:color w:val="231F20"/>
        </w:rPr>
        <w:t>Arial</w:t>
      </w:r>
      <w:proofErr w:type="spellEnd"/>
      <w:r w:rsidRPr="00FF121B">
        <w:rPr>
          <w:rFonts w:asciiTheme="minorHAnsi" w:eastAsia="ArialMT" w:hAnsiTheme="minorHAnsi" w:cstheme="minorHAnsi"/>
          <w:color w:val="231F20"/>
        </w:rPr>
        <w:t xml:space="preserve">, Standard </w:t>
      </w:r>
      <w:proofErr w:type="spellStart"/>
      <w:r w:rsidRPr="00FF121B">
        <w:rPr>
          <w:rFonts w:asciiTheme="minorHAnsi" w:eastAsia="ArialMT" w:hAnsiTheme="minorHAnsi" w:cstheme="minorHAnsi"/>
          <w:color w:val="231F20"/>
        </w:rPr>
        <w:t>Alphabets</w:t>
      </w:r>
      <w:proofErr w:type="spellEnd"/>
      <w:r w:rsidRPr="00FF121B">
        <w:rPr>
          <w:rFonts w:asciiTheme="minorHAnsi" w:eastAsia="ArialMT" w:hAnsiTheme="minorHAnsi" w:cstheme="minorHAnsi"/>
          <w:color w:val="231F20"/>
        </w:rPr>
        <w:t xml:space="preserve"> for </w:t>
      </w:r>
      <w:proofErr w:type="spellStart"/>
      <w:r w:rsidRPr="00FF121B">
        <w:rPr>
          <w:rFonts w:asciiTheme="minorHAnsi" w:eastAsia="ArialMT" w:hAnsiTheme="minorHAnsi" w:cstheme="minorHAnsi"/>
          <w:color w:val="231F20"/>
        </w:rPr>
        <w:t>HighwaySignsandPavementMarkings</w:t>
      </w:r>
      <w:proofErr w:type="spellEnd"/>
      <w:r w:rsidRPr="00FF121B">
        <w:rPr>
          <w:rFonts w:asciiTheme="minorHAnsi" w:eastAsia="ArialMT" w:hAnsiTheme="minorHAnsi" w:cstheme="minorHAnsi"/>
          <w:color w:val="231F20"/>
        </w:rPr>
        <w:t xml:space="preserve"> ou similar.</w:t>
      </w:r>
    </w:p>
    <w:p w:rsidR="00FA364A" w:rsidRPr="00FF121B" w:rsidRDefault="00FA364A" w:rsidP="00FA364A">
      <w:pPr>
        <w:pStyle w:val="PargrafodaLista"/>
        <w:autoSpaceDE w:val="0"/>
        <w:autoSpaceDN w:val="0"/>
        <w:adjustRightInd w:val="0"/>
        <w:spacing w:after="0" w:line="360" w:lineRule="auto"/>
        <w:ind w:left="792"/>
        <w:jc w:val="both"/>
        <w:rPr>
          <w:rFonts w:asciiTheme="minorHAnsi" w:eastAsia="ArialMT" w:hAnsiTheme="minorHAnsi" w:cstheme="minorHAnsi"/>
          <w:b/>
          <w:color w:val="231F20"/>
        </w:rPr>
      </w:pPr>
    </w:p>
    <w:p w:rsidR="00FA364A" w:rsidRPr="00FF121B" w:rsidRDefault="00FA364A" w:rsidP="00FA364A">
      <w:pPr>
        <w:pStyle w:val="SUBTITULO-2"/>
        <w:numPr>
          <w:ilvl w:val="2"/>
          <w:numId w:val="33"/>
        </w:numPr>
        <w:spacing w:before="0" w:after="0" w:line="360" w:lineRule="auto"/>
        <w:ind w:hanging="1429"/>
        <w:rPr>
          <w:rFonts w:asciiTheme="minorHAnsi" w:eastAsia="ArialMT" w:hAnsiTheme="minorHAnsi" w:cstheme="minorHAnsi"/>
          <w:color w:val="231F20"/>
          <w:sz w:val="22"/>
          <w:szCs w:val="22"/>
        </w:rPr>
      </w:pPr>
      <w:r w:rsidRPr="00FF121B">
        <w:rPr>
          <w:rFonts w:asciiTheme="minorHAnsi" w:eastAsia="Arial-BoldMT" w:hAnsiTheme="minorHAnsi" w:cstheme="minorHAnsi"/>
          <w:bCs/>
          <w:color w:val="231F20"/>
          <w:sz w:val="22"/>
          <w:szCs w:val="22"/>
        </w:rPr>
        <w:t>Retrorrefletividade :</w:t>
      </w:r>
    </w:p>
    <w:p w:rsidR="00FA364A" w:rsidRPr="00FF121B" w:rsidRDefault="00FA364A" w:rsidP="00FA364A">
      <w:pPr>
        <w:pStyle w:val="PargrafodaLista"/>
        <w:autoSpaceDE w:val="0"/>
        <w:autoSpaceDN w:val="0"/>
        <w:adjustRightInd w:val="0"/>
        <w:spacing w:after="0" w:line="360" w:lineRule="auto"/>
        <w:ind w:left="792"/>
        <w:jc w:val="both"/>
        <w:rPr>
          <w:rFonts w:asciiTheme="minorHAnsi" w:eastAsia="ArialMT" w:hAnsiTheme="minorHAnsi" w:cstheme="minorHAnsi"/>
          <w:color w:val="231F20"/>
        </w:rPr>
      </w:pPr>
    </w:p>
    <w:p w:rsidR="00FA364A" w:rsidRPr="00FF121B" w:rsidRDefault="00FA364A" w:rsidP="00FA364A">
      <w:pPr>
        <w:pStyle w:val="PargrafodaLista"/>
        <w:autoSpaceDE w:val="0"/>
        <w:autoSpaceDN w:val="0"/>
        <w:adjustRightInd w:val="0"/>
        <w:spacing w:after="0" w:line="360" w:lineRule="auto"/>
        <w:ind w:left="792"/>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Os sinais de regulamentação devem ser aplicados em placas pintadas, retrorrefletivas. </w:t>
      </w:r>
    </w:p>
    <w:p w:rsidR="00FA364A" w:rsidRPr="00FF121B" w:rsidRDefault="00FA364A" w:rsidP="00FA364A">
      <w:pPr>
        <w:pStyle w:val="PargrafodaLista"/>
        <w:autoSpaceDE w:val="0"/>
        <w:autoSpaceDN w:val="0"/>
        <w:adjustRightInd w:val="0"/>
        <w:spacing w:after="0" w:line="360" w:lineRule="auto"/>
        <w:ind w:left="792"/>
        <w:jc w:val="both"/>
        <w:rPr>
          <w:rFonts w:asciiTheme="minorHAnsi" w:eastAsia="ArialMT" w:hAnsiTheme="minorHAnsi" w:cstheme="minorHAnsi"/>
          <w:color w:val="231F20"/>
        </w:rPr>
      </w:pPr>
    </w:p>
    <w:p w:rsidR="00FA364A" w:rsidRPr="00FF121B" w:rsidRDefault="00FA364A" w:rsidP="00FA364A">
      <w:pPr>
        <w:pStyle w:val="SUBTITULO-2"/>
        <w:numPr>
          <w:ilvl w:val="2"/>
          <w:numId w:val="33"/>
        </w:numPr>
        <w:spacing w:before="0" w:after="0" w:line="360" w:lineRule="auto"/>
        <w:ind w:hanging="1429"/>
        <w:rPr>
          <w:rFonts w:asciiTheme="minorHAnsi" w:eastAsia="ArialMT" w:hAnsiTheme="minorHAnsi" w:cstheme="minorHAnsi"/>
          <w:color w:val="231F20"/>
          <w:sz w:val="22"/>
          <w:szCs w:val="22"/>
        </w:rPr>
      </w:pPr>
      <w:r w:rsidRPr="00FF121B">
        <w:rPr>
          <w:rFonts w:asciiTheme="minorHAnsi" w:eastAsia="Arial-BoldMT" w:hAnsiTheme="minorHAnsi" w:cstheme="minorHAnsi"/>
          <w:bCs/>
          <w:color w:val="231F20"/>
          <w:sz w:val="22"/>
          <w:szCs w:val="22"/>
        </w:rPr>
        <w:t xml:space="preserve"> Materiais das placas: </w:t>
      </w:r>
    </w:p>
    <w:p w:rsidR="00FA364A" w:rsidRPr="00FF121B" w:rsidRDefault="00FA364A" w:rsidP="00FA364A">
      <w:pPr>
        <w:pStyle w:val="PargrafodaLista"/>
        <w:autoSpaceDE w:val="0"/>
        <w:autoSpaceDN w:val="0"/>
        <w:adjustRightInd w:val="0"/>
        <w:spacing w:after="0" w:line="360" w:lineRule="auto"/>
        <w:ind w:left="1416"/>
        <w:rPr>
          <w:rFonts w:asciiTheme="minorHAnsi" w:eastAsia="ArialMT" w:hAnsiTheme="minorHAnsi" w:cstheme="minorHAnsi"/>
          <w:color w:val="231F20"/>
        </w:rPr>
      </w:pPr>
      <w:r w:rsidRPr="00FF121B">
        <w:rPr>
          <w:rFonts w:asciiTheme="minorHAnsi" w:eastAsia="ArialMT" w:hAnsiTheme="minorHAnsi" w:cstheme="minorHAnsi"/>
          <w:color w:val="231F20"/>
        </w:rPr>
        <w:t xml:space="preserve">Os materiais utilizados para a confecção das placas de sinalização são o aço, e madeira imunizada. </w:t>
      </w:r>
    </w:p>
    <w:p w:rsidR="00FA364A" w:rsidRPr="00FF121B" w:rsidRDefault="00FA364A" w:rsidP="00FA364A">
      <w:pPr>
        <w:pStyle w:val="PargrafodaLista"/>
        <w:autoSpaceDE w:val="0"/>
        <w:autoSpaceDN w:val="0"/>
        <w:adjustRightInd w:val="0"/>
        <w:spacing w:after="0" w:line="360" w:lineRule="auto"/>
        <w:ind w:left="1416"/>
        <w:rPr>
          <w:rFonts w:asciiTheme="minorHAnsi" w:eastAsia="ArialMT" w:hAnsiTheme="minorHAnsi" w:cstheme="minorHAnsi"/>
          <w:color w:val="231F20"/>
        </w:rPr>
      </w:pPr>
      <w:r w:rsidRPr="00FF121B">
        <w:rPr>
          <w:rFonts w:asciiTheme="minorHAnsi" w:eastAsia="ArialMT" w:hAnsiTheme="minorHAnsi" w:cstheme="minorHAnsi"/>
          <w:color w:val="231F20"/>
        </w:rPr>
        <w:t xml:space="preserve">Os materiais mais utilizados para confecção dos sinais são: esmalte sintético, fosco ou semifosco ou pintura eletrostática. </w:t>
      </w:r>
    </w:p>
    <w:p w:rsidR="00FA364A" w:rsidRPr="00FF121B" w:rsidRDefault="00FA364A" w:rsidP="00FA364A">
      <w:pPr>
        <w:pStyle w:val="PargrafodaLista"/>
        <w:autoSpaceDE w:val="0"/>
        <w:autoSpaceDN w:val="0"/>
        <w:adjustRightInd w:val="0"/>
        <w:spacing w:after="0" w:line="360" w:lineRule="auto"/>
        <w:ind w:left="1416"/>
        <w:rPr>
          <w:rFonts w:asciiTheme="minorHAnsi" w:eastAsia="ArialMT" w:hAnsiTheme="minorHAnsi" w:cstheme="minorHAnsi"/>
          <w:color w:val="231F20"/>
        </w:rPr>
      </w:pPr>
      <w:r w:rsidRPr="00FF121B">
        <w:rPr>
          <w:rFonts w:asciiTheme="minorHAnsi" w:eastAsia="ArialMT" w:hAnsiTheme="minorHAnsi" w:cstheme="minorHAnsi"/>
          <w:color w:val="231F20"/>
        </w:rPr>
        <w:t>Poderão ser utilizados outros materiais que venham a surgir a partir de desenvolvimento tecnológico, desde que possuam propriedades físicas e químicas que garantam as características essenciais do sinal, durante toda sua vida útil, em quaisquer condições climáticas, inclusive após execução do processo de manutenção.</w:t>
      </w:r>
    </w:p>
    <w:p w:rsidR="00FA364A" w:rsidRPr="00FF121B" w:rsidRDefault="00FA364A" w:rsidP="00FA364A">
      <w:pPr>
        <w:pStyle w:val="PargrafodaLista"/>
        <w:autoSpaceDE w:val="0"/>
        <w:autoSpaceDN w:val="0"/>
        <w:adjustRightInd w:val="0"/>
        <w:spacing w:after="0" w:line="360" w:lineRule="auto"/>
        <w:ind w:left="1416"/>
        <w:rPr>
          <w:rFonts w:asciiTheme="minorHAnsi" w:eastAsia="ArialMT" w:hAnsiTheme="minorHAnsi" w:cstheme="minorHAnsi"/>
          <w:color w:val="231F20"/>
        </w:rPr>
      </w:pPr>
      <w:r w:rsidRPr="00FF121B">
        <w:rPr>
          <w:rFonts w:asciiTheme="minorHAnsi" w:eastAsia="ArialMT" w:hAnsiTheme="minorHAnsi" w:cstheme="minorHAnsi"/>
          <w:color w:val="231F20"/>
        </w:rPr>
        <w:t xml:space="preserve">Em função do comprometimento com a segurança da via, </w:t>
      </w:r>
      <w:r w:rsidRPr="00FF121B">
        <w:rPr>
          <w:rFonts w:asciiTheme="minorHAnsi" w:eastAsia="Arial-BoldMT" w:hAnsiTheme="minorHAnsi" w:cstheme="minorHAnsi"/>
          <w:b/>
          <w:bCs/>
          <w:color w:val="231F20"/>
        </w:rPr>
        <w:t xml:space="preserve">não deve </w:t>
      </w:r>
      <w:r w:rsidRPr="00FF121B">
        <w:rPr>
          <w:rFonts w:asciiTheme="minorHAnsi" w:eastAsia="ArialMT" w:hAnsiTheme="minorHAnsi" w:cstheme="minorHAnsi"/>
          <w:color w:val="231F20"/>
        </w:rPr>
        <w:t xml:space="preserve">ser utilizada tinta brilhante ou películas retrorrefletivas do tipo “esferas expostas”. O verso da placa </w:t>
      </w:r>
      <w:r w:rsidRPr="00FF121B">
        <w:rPr>
          <w:rFonts w:asciiTheme="minorHAnsi" w:eastAsia="Arial-BoldMT" w:hAnsiTheme="minorHAnsi" w:cstheme="minorHAnsi"/>
          <w:b/>
          <w:bCs/>
          <w:color w:val="231F20"/>
        </w:rPr>
        <w:t xml:space="preserve">deverá </w:t>
      </w:r>
      <w:r w:rsidRPr="00FF121B">
        <w:rPr>
          <w:rFonts w:asciiTheme="minorHAnsi" w:eastAsia="ArialMT" w:hAnsiTheme="minorHAnsi" w:cstheme="minorHAnsi"/>
          <w:color w:val="231F20"/>
        </w:rPr>
        <w:t>ser na cor preta, fosca ou semifosca.</w:t>
      </w:r>
    </w:p>
    <w:p w:rsidR="00FA364A" w:rsidRPr="00FF121B" w:rsidRDefault="00FA364A" w:rsidP="00FA364A">
      <w:pPr>
        <w:pStyle w:val="PargrafodaLista"/>
        <w:autoSpaceDE w:val="0"/>
        <w:autoSpaceDN w:val="0"/>
        <w:adjustRightInd w:val="0"/>
        <w:spacing w:after="0" w:line="360" w:lineRule="auto"/>
        <w:ind w:left="792"/>
        <w:rPr>
          <w:rFonts w:asciiTheme="minorHAnsi" w:eastAsia="ArialMT" w:hAnsiTheme="minorHAnsi" w:cstheme="minorHAnsi"/>
          <w:color w:val="231F20"/>
        </w:rPr>
      </w:pPr>
    </w:p>
    <w:p w:rsidR="00FA364A" w:rsidRPr="00FF121B" w:rsidRDefault="00FA364A" w:rsidP="00FA364A">
      <w:pPr>
        <w:pStyle w:val="SUBTITULO-2"/>
        <w:numPr>
          <w:ilvl w:val="2"/>
          <w:numId w:val="33"/>
        </w:numPr>
        <w:spacing w:before="0" w:after="0" w:line="360" w:lineRule="auto"/>
        <w:ind w:hanging="1429"/>
        <w:rPr>
          <w:rFonts w:asciiTheme="minorHAnsi" w:eastAsia="ArialMT" w:hAnsiTheme="minorHAnsi" w:cstheme="minorHAnsi"/>
          <w:color w:val="231F20"/>
          <w:sz w:val="22"/>
          <w:szCs w:val="22"/>
        </w:rPr>
      </w:pPr>
      <w:r w:rsidRPr="00FF121B">
        <w:rPr>
          <w:rFonts w:asciiTheme="minorHAnsi" w:eastAsia="Arial-BoldMT" w:hAnsiTheme="minorHAnsi" w:cstheme="minorHAnsi"/>
          <w:bCs/>
          <w:color w:val="231F20"/>
          <w:sz w:val="22"/>
          <w:szCs w:val="22"/>
        </w:rPr>
        <w:t xml:space="preserve">Suporte das placas: </w:t>
      </w:r>
    </w:p>
    <w:p w:rsidR="00FA364A" w:rsidRPr="00FF121B" w:rsidRDefault="00FA364A" w:rsidP="00FA364A">
      <w:pPr>
        <w:pStyle w:val="PargrafodaLista"/>
        <w:numPr>
          <w:ilvl w:val="1"/>
          <w:numId w:val="29"/>
        </w:numPr>
        <w:autoSpaceDE w:val="0"/>
        <w:autoSpaceDN w:val="0"/>
        <w:adjustRightInd w:val="0"/>
        <w:spacing w:after="0" w:line="360" w:lineRule="auto"/>
        <w:rPr>
          <w:rFonts w:asciiTheme="minorHAnsi" w:eastAsia="ArialMT" w:hAnsiTheme="minorHAnsi" w:cstheme="minorHAnsi"/>
          <w:color w:val="231F20"/>
        </w:rPr>
      </w:pPr>
      <w:r w:rsidRPr="00FF121B">
        <w:rPr>
          <w:rFonts w:asciiTheme="minorHAnsi" w:eastAsia="Arial-BoldMT" w:hAnsiTheme="minorHAnsi" w:cstheme="minorHAnsi"/>
          <w:b/>
          <w:bCs/>
          <w:color w:val="231F20"/>
        </w:rPr>
        <w:t>O suporte adotado será tipo  Coluna Simples;</w:t>
      </w:r>
    </w:p>
    <w:p w:rsidR="00FA364A" w:rsidRPr="00FF121B" w:rsidRDefault="00FA364A" w:rsidP="00FA364A">
      <w:pPr>
        <w:pStyle w:val="PargrafodaLista"/>
        <w:numPr>
          <w:ilvl w:val="1"/>
          <w:numId w:val="29"/>
        </w:numPr>
        <w:autoSpaceDE w:val="0"/>
        <w:autoSpaceDN w:val="0"/>
        <w:adjustRightInd w:val="0"/>
        <w:spacing w:after="0" w:line="360" w:lineRule="auto"/>
        <w:rPr>
          <w:rFonts w:asciiTheme="minorHAnsi" w:eastAsia="ArialMT" w:hAnsiTheme="minorHAnsi" w:cstheme="minorHAnsi"/>
          <w:color w:val="231F20"/>
        </w:rPr>
      </w:pPr>
      <w:r w:rsidRPr="00FF121B">
        <w:rPr>
          <w:rFonts w:asciiTheme="minorHAnsi" w:eastAsia="ArialMT" w:hAnsiTheme="minorHAnsi" w:cstheme="minorHAnsi"/>
          <w:color w:val="231F20"/>
        </w:rPr>
        <w:t xml:space="preserve">Os suportes </w:t>
      </w:r>
      <w:r w:rsidRPr="00FF121B">
        <w:rPr>
          <w:rFonts w:asciiTheme="minorHAnsi" w:eastAsia="Arial-BoldMT" w:hAnsiTheme="minorHAnsi" w:cstheme="minorHAnsi"/>
          <w:b/>
          <w:bCs/>
          <w:color w:val="231F20"/>
        </w:rPr>
        <w:t xml:space="preserve">devem </w:t>
      </w:r>
      <w:r w:rsidRPr="00FF121B">
        <w:rPr>
          <w:rFonts w:asciiTheme="minorHAnsi" w:eastAsia="ArialMT" w:hAnsiTheme="minorHAnsi" w:cstheme="minorHAnsi"/>
          <w:color w:val="231F20"/>
        </w:rPr>
        <w:t>ser dimensionados e fixados de modo a suportar as cargas próprias das placas e os esforços sob a ação do vento, garantindo a correta posição do sinal;</w:t>
      </w:r>
    </w:p>
    <w:p w:rsidR="00FA364A" w:rsidRPr="00FF121B" w:rsidRDefault="00FA364A" w:rsidP="00FA364A">
      <w:pPr>
        <w:pStyle w:val="PargrafodaLista"/>
        <w:numPr>
          <w:ilvl w:val="1"/>
          <w:numId w:val="29"/>
        </w:numPr>
        <w:autoSpaceDE w:val="0"/>
        <w:autoSpaceDN w:val="0"/>
        <w:adjustRightInd w:val="0"/>
        <w:spacing w:after="0" w:line="360" w:lineRule="auto"/>
        <w:rPr>
          <w:rFonts w:asciiTheme="minorHAnsi" w:eastAsia="ArialMT" w:hAnsiTheme="minorHAnsi" w:cstheme="minorHAnsi"/>
          <w:color w:val="231F20"/>
        </w:rPr>
      </w:pPr>
      <w:r w:rsidRPr="00FF121B">
        <w:rPr>
          <w:rFonts w:asciiTheme="minorHAnsi" w:eastAsia="ArialMT" w:hAnsiTheme="minorHAnsi" w:cstheme="minorHAnsi"/>
          <w:color w:val="231F20"/>
        </w:rPr>
        <w:t xml:space="preserve">Os suportes </w:t>
      </w:r>
      <w:r w:rsidRPr="00FF121B">
        <w:rPr>
          <w:rFonts w:asciiTheme="minorHAnsi" w:eastAsia="Arial-BoldMT" w:hAnsiTheme="minorHAnsi" w:cstheme="minorHAnsi"/>
          <w:b/>
          <w:bCs/>
          <w:color w:val="231F20"/>
        </w:rPr>
        <w:t xml:space="preserve">devem </w:t>
      </w:r>
      <w:r w:rsidRPr="00FF121B">
        <w:rPr>
          <w:rFonts w:asciiTheme="minorHAnsi" w:eastAsia="ArialMT" w:hAnsiTheme="minorHAnsi" w:cstheme="minorHAnsi"/>
          <w:color w:val="231F20"/>
        </w:rPr>
        <w:t>ser fixados de modo a manter rigidamente as placas em sua posição permanente e apropriada, evitando que sejam giradas ou deslocadas;</w:t>
      </w:r>
    </w:p>
    <w:p w:rsidR="00FA364A" w:rsidRPr="00FF121B" w:rsidRDefault="00FA364A" w:rsidP="00FA364A">
      <w:pPr>
        <w:pStyle w:val="PargrafodaLista"/>
        <w:numPr>
          <w:ilvl w:val="1"/>
          <w:numId w:val="29"/>
        </w:numPr>
        <w:autoSpaceDE w:val="0"/>
        <w:autoSpaceDN w:val="0"/>
        <w:adjustRightInd w:val="0"/>
        <w:spacing w:after="0" w:line="360" w:lineRule="auto"/>
        <w:rPr>
          <w:rFonts w:asciiTheme="minorHAnsi" w:eastAsia="ArialMT" w:hAnsiTheme="minorHAnsi" w:cstheme="minorHAnsi"/>
          <w:color w:val="231F20"/>
        </w:rPr>
      </w:pPr>
      <w:r w:rsidRPr="00FF121B">
        <w:rPr>
          <w:rFonts w:asciiTheme="minorHAnsi" w:eastAsia="ArialMT" w:hAnsiTheme="minorHAnsi" w:cstheme="minorHAnsi"/>
          <w:color w:val="231F20"/>
        </w:rPr>
        <w:t xml:space="preserve">Para fixação da placa ao suporte </w:t>
      </w:r>
      <w:r w:rsidRPr="00FF121B">
        <w:rPr>
          <w:rFonts w:asciiTheme="minorHAnsi" w:eastAsia="Arial-BoldMT" w:hAnsiTheme="minorHAnsi" w:cstheme="minorHAnsi"/>
          <w:b/>
          <w:bCs/>
          <w:color w:val="231F20"/>
        </w:rPr>
        <w:t xml:space="preserve">devem </w:t>
      </w:r>
      <w:r w:rsidRPr="00FF121B">
        <w:rPr>
          <w:rFonts w:asciiTheme="minorHAnsi" w:eastAsia="ArialMT" w:hAnsiTheme="minorHAnsi" w:cstheme="minorHAnsi"/>
          <w:color w:val="231F20"/>
        </w:rPr>
        <w:t>ser usados elementos fixadores adequados deforma a impedir a soltura ou deslocamento da mesma;</w:t>
      </w:r>
    </w:p>
    <w:p w:rsidR="00FA364A" w:rsidRPr="00FF121B" w:rsidRDefault="00FA364A" w:rsidP="00FA364A">
      <w:pPr>
        <w:pStyle w:val="PargrafodaLista"/>
        <w:numPr>
          <w:ilvl w:val="1"/>
          <w:numId w:val="29"/>
        </w:numPr>
        <w:autoSpaceDE w:val="0"/>
        <w:autoSpaceDN w:val="0"/>
        <w:adjustRightInd w:val="0"/>
        <w:spacing w:after="0" w:line="360" w:lineRule="auto"/>
        <w:rPr>
          <w:rFonts w:asciiTheme="minorHAnsi" w:eastAsia="ArialMT" w:hAnsiTheme="minorHAnsi" w:cstheme="minorHAnsi"/>
          <w:color w:val="231F20"/>
        </w:rPr>
      </w:pPr>
      <w:r w:rsidRPr="00FF121B">
        <w:rPr>
          <w:rFonts w:asciiTheme="minorHAnsi" w:eastAsia="ArialMT" w:hAnsiTheme="minorHAnsi" w:cstheme="minorHAnsi"/>
          <w:color w:val="231F20"/>
        </w:rPr>
        <w:t>Os materiais mais utilizados para confecção dos suportes será de madeira imunizada;</w:t>
      </w:r>
    </w:p>
    <w:p w:rsidR="00FA364A" w:rsidRPr="00FF121B" w:rsidRDefault="00FA364A" w:rsidP="00272725">
      <w:pPr>
        <w:pStyle w:val="PargrafodaLista"/>
        <w:numPr>
          <w:ilvl w:val="1"/>
          <w:numId w:val="29"/>
        </w:numPr>
        <w:autoSpaceDE w:val="0"/>
        <w:autoSpaceDN w:val="0"/>
        <w:adjustRightInd w:val="0"/>
        <w:spacing w:after="0" w:line="360" w:lineRule="auto"/>
        <w:ind w:left="0" w:firstLine="0"/>
        <w:rPr>
          <w:rFonts w:asciiTheme="minorHAnsi" w:eastAsia="ArialMT" w:hAnsiTheme="minorHAnsi" w:cstheme="minorHAnsi"/>
          <w:color w:val="231F20"/>
        </w:rPr>
      </w:pPr>
      <w:r w:rsidRPr="00FF121B">
        <w:rPr>
          <w:rFonts w:asciiTheme="minorHAnsi" w:eastAsia="ArialMT" w:hAnsiTheme="minorHAnsi" w:cstheme="minorHAnsi"/>
          <w:color w:val="231F20"/>
        </w:rPr>
        <w:lastRenderedPageBreak/>
        <w:t>Ilustração do Suporte:</w:t>
      </w:r>
    </w:p>
    <w:p w:rsidR="00FA364A" w:rsidRPr="00FF121B" w:rsidRDefault="00FA364A" w:rsidP="00363BA4">
      <w:pPr>
        <w:adjustRightInd w:val="0"/>
        <w:spacing w:line="360" w:lineRule="auto"/>
        <w:jc w:val="center"/>
        <w:rPr>
          <w:rFonts w:eastAsia="ArialMT" w:cstheme="minorHAnsi"/>
          <w:color w:val="231F20"/>
        </w:rPr>
      </w:pPr>
      <w:r w:rsidRPr="00FF121B">
        <w:rPr>
          <w:rFonts w:eastAsia="ArialMT" w:cstheme="minorHAnsi"/>
          <w:noProof/>
          <w:color w:val="231F20"/>
        </w:rPr>
        <w:drawing>
          <wp:inline distT="0" distB="0" distL="0" distR="0">
            <wp:extent cx="3602990" cy="227266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602990" cy="2272665"/>
                    </a:xfrm>
                    <a:prstGeom prst="rect">
                      <a:avLst/>
                    </a:prstGeom>
                    <a:noFill/>
                    <a:ln>
                      <a:noFill/>
                    </a:ln>
                  </pic:spPr>
                </pic:pic>
              </a:graphicData>
            </a:graphic>
          </wp:inline>
        </w:drawing>
      </w:r>
    </w:p>
    <w:p w:rsidR="00FA364A" w:rsidRPr="00FF121B" w:rsidRDefault="00FA364A" w:rsidP="00272725">
      <w:pPr>
        <w:pStyle w:val="SUBTITULO-2"/>
        <w:numPr>
          <w:ilvl w:val="2"/>
          <w:numId w:val="33"/>
        </w:numPr>
        <w:spacing w:before="0" w:after="0" w:line="360" w:lineRule="auto"/>
        <w:ind w:left="0" w:firstLine="0"/>
        <w:rPr>
          <w:rFonts w:asciiTheme="minorHAnsi" w:eastAsia="ArialMT" w:hAnsiTheme="minorHAnsi" w:cstheme="minorHAnsi"/>
          <w:color w:val="231F20"/>
          <w:sz w:val="22"/>
          <w:szCs w:val="22"/>
        </w:rPr>
      </w:pPr>
      <w:r w:rsidRPr="00FF121B">
        <w:rPr>
          <w:rFonts w:asciiTheme="minorHAnsi" w:eastAsia="Arial-BoldMT" w:hAnsiTheme="minorHAnsi" w:cstheme="minorHAnsi"/>
          <w:bCs/>
          <w:color w:val="231F20"/>
          <w:sz w:val="22"/>
          <w:szCs w:val="22"/>
        </w:rPr>
        <w:t xml:space="preserve"> Posicionamento na via: </w:t>
      </w:r>
    </w:p>
    <w:p w:rsidR="00FA364A" w:rsidRPr="00FF121B" w:rsidRDefault="00FA364A" w:rsidP="00272725">
      <w:pPr>
        <w:pStyle w:val="PargrafodaLista"/>
        <w:tabs>
          <w:tab w:val="left" w:pos="993"/>
        </w:tabs>
        <w:autoSpaceDE w:val="0"/>
        <w:autoSpaceDN w:val="0"/>
        <w:adjustRightInd w:val="0"/>
        <w:spacing w:after="0" w:line="360" w:lineRule="auto"/>
        <w:ind w:left="0"/>
        <w:jc w:val="both"/>
        <w:rPr>
          <w:rFonts w:asciiTheme="minorHAnsi" w:eastAsia="Arial-BoldMT" w:hAnsiTheme="minorHAnsi" w:cstheme="minorHAnsi"/>
          <w:b/>
          <w:bCs/>
          <w:color w:val="231F20"/>
        </w:rPr>
      </w:pPr>
    </w:p>
    <w:p w:rsidR="00FA364A" w:rsidRPr="00FF121B" w:rsidRDefault="00FA364A" w:rsidP="00272725">
      <w:pPr>
        <w:pStyle w:val="PargrafodaLista"/>
        <w:tabs>
          <w:tab w:val="left" w:pos="993"/>
        </w:tabs>
        <w:autoSpaceDE w:val="0"/>
        <w:autoSpaceDN w:val="0"/>
        <w:adjustRightInd w:val="0"/>
        <w:spacing w:after="0" w:line="360" w:lineRule="auto"/>
        <w:ind w:left="0"/>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O posicionamento das placas de sinalização, consiste em colocá-las no lado direito da via no sentido do fluxo de tráfego que </w:t>
      </w:r>
      <w:r w:rsidRPr="00FF121B">
        <w:rPr>
          <w:rFonts w:asciiTheme="minorHAnsi" w:eastAsia="Arial-BoldMT" w:hAnsiTheme="minorHAnsi" w:cstheme="minorHAnsi"/>
          <w:b/>
          <w:bCs/>
          <w:color w:val="231F20"/>
        </w:rPr>
        <w:t>devem r</w:t>
      </w:r>
      <w:r w:rsidRPr="00FF121B">
        <w:rPr>
          <w:rFonts w:asciiTheme="minorHAnsi" w:eastAsia="ArialMT" w:hAnsiTheme="minorHAnsi" w:cstheme="minorHAnsi"/>
          <w:color w:val="231F20"/>
        </w:rPr>
        <w:t xml:space="preserve">egulamentar. </w:t>
      </w:r>
    </w:p>
    <w:p w:rsidR="00FA364A" w:rsidRPr="00FF121B" w:rsidRDefault="00FA364A" w:rsidP="00272725">
      <w:pPr>
        <w:pStyle w:val="PargrafodaLista"/>
        <w:tabs>
          <w:tab w:val="left" w:pos="993"/>
        </w:tabs>
        <w:autoSpaceDE w:val="0"/>
        <w:autoSpaceDN w:val="0"/>
        <w:adjustRightInd w:val="0"/>
        <w:spacing w:after="0" w:line="360" w:lineRule="auto"/>
        <w:ind w:left="0"/>
        <w:jc w:val="both"/>
        <w:rPr>
          <w:rFonts w:asciiTheme="minorHAnsi" w:eastAsia="ArialMT" w:hAnsiTheme="minorHAnsi" w:cstheme="minorHAnsi"/>
          <w:color w:val="231F20"/>
        </w:rPr>
      </w:pPr>
      <w:r w:rsidRPr="00FF121B">
        <w:rPr>
          <w:rFonts w:asciiTheme="minorHAnsi" w:eastAsia="ArialMT" w:hAnsiTheme="minorHAnsi" w:cstheme="minorHAnsi"/>
          <w:color w:val="231F20"/>
        </w:rPr>
        <w:t xml:space="preserve">As placas de sinalização </w:t>
      </w:r>
      <w:r w:rsidRPr="00FF121B">
        <w:rPr>
          <w:rFonts w:asciiTheme="minorHAnsi" w:eastAsia="Arial-BoldMT" w:hAnsiTheme="minorHAnsi" w:cstheme="minorHAnsi"/>
          <w:b/>
          <w:bCs/>
          <w:color w:val="231F20"/>
        </w:rPr>
        <w:t xml:space="preserve">devem </w:t>
      </w:r>
      <w:r w:rsidRPr="00FF121B">
        <w:rPr>
          <w:rFonts w:asciiTheme="minorHAnsi" w:eastAsia="ArialMT" w:hAnsiTheme="minorHAnsi" w:cstheme="minorHAnsi"/>
          <w:color w:val="231F20"/>
        </w:rPr>
        <w:t>ser colocadas na posição vertical, fazendo um ângulo de 93º a 95º em relação ao sentido do fluxo de tráfego, voltadas para o lado externo da via. Esta inclinação tem por objetivos assegurar boa visibilidade e leitura dos sinais, evitando o reflexo especular que pode ocorrer com a incidência de faróis de veículos ou de raios solares sobre a placa.</w:t>
      </w: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jc w:val="both"/>
        <w:rPr>
          <w:rFonts w:asciiTheme="minorHAnsi" w:eastAsia="ArialMT" w:hAnsiTheme="minorHAnsi" w:cstheme="minorHAnsi"/>
          <w:color w:val="231F20"/>
        </w:rPr>
      </w:pPr>
      <w:r w:rsidRPr="00FF121B">
        <w:rPr>
          <w:rFonts w:asciiTheme="minorHAnsi" w:eastAsia="ArialMT" w:hAnsiTheme="minorHAnsi" w:cstheme="minorHAnsi"/>
          <w:color w:val="231F20"/>
        </w:rPr>
        <w:t>Ilustração 1 – Posicionamento na via</w:t>
      </w:r>
    </w:p>
    <w:p w:rsidR="00FA364A" w:rsidRPr="00FF121B" w:rsidRDefault="00FA364A" w:rsidP="00272725">
      <w:pPr>
        <w:pStyle w:val="PargrafodaLista"/>
        <w:tabs>
          <w:tab w:val="left" w:pos="993"/>
        </w:tabs>
        <w:autoSpaceDE w:val="0"/>
        <w:autoSpaceDN w:val="0"/>
        <w:adjustRightInd w:val="0"/>
        <w:spacing w:after="0" w:line="360" w:lineRule="auto"/>
        <w:ind w:left="0"/>
        <w:jc w:val="both"/>
        <w:rPr>
          <w:rFonts w:asciiTheme="minorHAnsi" w:eastAsia="ArialMT" w:hAnsiTheme="minorHAnsi" w:cstheme="minorHAnsi"/>
          <w:color w:val="231F20"/>
        </w:rPr>
      </w:pPr>
    </w:p>
    <w:p w:rsidR="00FA364A" w:rsidRPr="00FF121B" w:rsidRDefault="00FA364A" w:rsidP="00272725">
      <w:pPr>
        <w:pStyle w:val="PargrafodaLista"/>
        <w:tabs>
          <w:tab w:val="left" w:pos="993"/>
        </w:tabs>
        <w:autoSpaceDE w:val="0"/>
        <w:autoSpaceDN w:val="0"/>
        <w:adjustRightInd w:val="0"/>
        <w:spacing w:after="0" w:line="360" w:lineRule="auto"/>
        <w:ind w:left="0"/>
        <w:jc w:val="both"/>
        <w:rPr>
          <w:rFonts w:asciiTheme="minorHAnsi" w:eastAsia="ArialMT" w:hAnsiTheme="minorHAnsi" w:cstheme="minorHAnsi"/>
          <w:color w:val="231F20"/>
        </w:rPr>
      </w:pPr>
      <w:r w:rsidRPr="00FF121B">
        <w:rPr>
          <w:rFonts w:asciiTheme="minorHAnsi" w:eastAsia="ArialMT" w:hAnsiTheme="minorHAnsi" w:cstheme="minorHAnsi"/>
          <w:noProof/>
          <w:color w:val="231F20"/>
        </w:rPr>
        <w:drawing>
          <wp:inline distT="0" distB="0" distL="0" distR="0">
            <wp:extent cx="4497070" cy="168529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497070" cy="1685290"/>
                    </a:xfrm>
                    <a:prstGeom prst="rect">
                      <a:avLst/>
                    </a:prstGeom>
                    <a:noFill/>
                    <a:ln>
                      <a:noFill/>
                    </a:ln>
                  </pic:spPr>
                </pic:pic>
              </a:graphicData>
            </a:graphic>
          </wp:inline>
        </w:drawing>
      </w:r>
    </w:p>
    <w:p w:rsidR="00FA364A" w:rsidRPr="00FF121B" w:rsidRDefault="00FA364A" w:rsidP="00272725">
      <w:pPr>
        <w:pStyle w:val="SUBTITULO-2"/>
        <w:numPr>
          <w:ilvl w:val="2"/>
          <w:numId w:val="33"/>
        </w:numPr>
        <w:spacing w:before="0" w:after="0" w:line="360" w:lineRule="auto"/>
        <w:ind w:left="0" w:firstLine="0"/>
        <w:rPr>
          <w:rFonts w:asciiTheme="minorHAnsi" w:eastAsia="ArialMT" w:hAnsiTheme="minorHAnsi" w:cstheme="minorHAnsi"/>
          <w:color w:val="231F20"/>
          <w:sz w:val="22"/>
          <w:szCs w:val="22"/>
        </w:rPr>
      </w:pPr>
      <w:r w:rsidRPr="00FF121B">
        <w:rPr>
          <w:rFonts w:asciiTheme="minorHAnsi" w:eastAsia="ArialMT" w:hAnsiTheme="minorHAnsi" w:cstheme="minorHAnsi"/>
          <w:color w:val="231F20"/>
          <w:sz w:val="22"/>
          <w:szCs w:val="22"/>
        </w:rPr>
        <w:t xml:space="preserve">Altura  das placas: </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9A5309"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r>
        <w:rPr>
          <w:rFonts w:asciiTheme="minorHAnsi" w:eastAsia="ArialMT" w:hAnsiTheme="minorHAnsi" w:cstheme="minorHAnsi"/>
          <w:color w:val="231F20"/>
        </w:rPr>
        <w:tab/>
      </w:r>
      <w:r w:rsidR="00FA364A" w:rsidRPr="00FF121B">
        <w:rPr>
          <w:rFonts w:asciiTheme="minorHAnsi" w:eastAsia="ArialMT" w:hAnsiTheme="minorHAnsi" w:cstheme="minorHAnsi"/>
          <w:color w:val="231F20"/>
        </w:rPr>
        <w:t xml:space="preserve">A borda inferior da placa ou do conjunto de placas colocada lateralmente  à via, </w:t>
      </w:r>
      <w:r w:rsidR="00FA364A" w:rsidRPr="00FF121B">
        <w:rPr>
          <w:rFonts w:asciiTheme="minorHAnsi" w:eastAsia="Arial-BoldMT" w:hAnsiTheme="minorHAnsi" w:cstheme="minorHAnsi"/>
          <w:b/>
          <w:bCs/>
          <w:color w:val="231F20"/>
        </w:rPr>
        <w:t xml:space="preserve">deve </w:t>
      </w:r>
      <w:r w:rsidR="00FA364A" w:rsidRPr="00FF121B">
        <w:rPr>
          <w:rFonts w:asciiTheme="minorHAnsi" w:eastAsia="ArialMT" w:hAnsiTheme="minorHAnsi" w:cstheme="minorHAnsi"/>
          <w:color w:val="231F20"/>
        </w:rPr>
        <w:t>ficar a uma altura livre entre 2,0 e 2,5 metros em relação ao solo, inclusive para a mensagem complementar, se esta existir.</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rPr>
          <w:rFonts w:asciiTheme="minorHAnsi" w:eastAsia="ArialMT" w:hAnsiTheme="minorHAnsi" w:cstheme="minorHAnsi"/>
          <w:color w:val="231F20"/>
        </w:rPr>
      </w:pPr>
      <w:r w:rsidRPr="00FF121B">
        <w:rPr>
          <w:rFonts w:asciiTheme="minorHAnsi" w:eastAsia="ArialMT" w:hAnsiTheme="minorHAnsi" w:cstheme="minorHAnsi"/>
          <w:color w:val="231F20"/>
        </w:rPr>
        <w:t>Ilustração 2 – Altura das placas</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r w:rsidRPr="00FF121B">
        <w:rPr>
          <w:rFonts w:asciiTheme="minorHAnsi" w:eastAsia="ArialMT" w:hAnsiTheme="minorHAnsi" w:cstheme="minorHAnsi"/>
          <w:noProof/>
          <w:color w:val="231F20"/>
        </w:rPr>
        <w:lastRenderedPageBreak/>
        <w:drawing>
          <wp:inline distT="0" distB="0" distL="0" distR="0">
            <wp:extent cx="4476750" cy="1378585"/>
            <wp:effectExtent l="0" t="0" r="0" b="0"/>
            <wp:docPr id="9413" name="Imagem 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476750" cy="1378585"/>
                    </a:xfrm>
                    <a:prstGeom prst="rect">
                      <a:avLst/>
                    </a:prstGeom>
                    <a:noFill/>
                    <a:ln>
                      <a:noFill/>
                    </a:ln>
                  </pic:spPr>
                </pic:pic>
              </a:graphicData>
            </a:graphic>
          </wp:inline>
        </w:drawing>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rPr>
          <w:rFonts w:asciiTheme="minorHAnsi" w:eastAsia="ArialMT" w:hAnsiTheme="minorHAnsi" w:cstheme="minorHAnsi"/>
          <w:b/>
          <w:color w:val="231F20"/>
        </w:rPr>
      </w:pPr>
      <w:r w:rsidRPr="00FF121B">
        <w:rPr>
          <w:rFonts w:asciiTheme="minorHAnsi" w:eastAsia="ArialMT" w:hAnsiTheme="minorHAnsi" w:cstheme="minorHAnsi"/>
          <w:b/>
          <w:color w:val="231F20"/>
        </w:rPr>
        <w:t xml:space="preserve">O afastamento lateral das placas: </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9A5309"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r>
        <w:rPr>
          <w:rFonts w:asciiTheme="minorHAnsi" w:eastAsia="ArialMT" w:hAnsiTheme="minorHAnsi" w:cstheme="minorHAnsi"/>
          <w:color w:val="231F20"/>
        </w:rPr>
        <w:tab/>
      </w:r>
      <w:r w:rsidR="00FA364A" w:rsidRPr="00FF121B">
        <w:rPr>
          <w:rFonts w:asciiTheme="minorHAnsi" w:eastAsia="ArialMT" w:hAnsiTheme="minorHAnsi" w:cstheme="minorHAnsi"/>
          <w:color w:val="231F20"/>
        </w:rPr>
        <w:t xml:space="preserve">O afastamento lateral das placas medido entre a borda lateral da mesma e da pista, </w:t>
      </w:r>
      <w:r w:rsidR="00FA364A" w:rsidRPr="00FF121B">
        <w:rPr>
          <w:rFonts w:asciiTheme="minorHAnsi" w:eastAsia="Arial-BoldMT" w:hAnsiTheme="minorHAnsi" w:cstheme="minorHAnsi"/>
          <w:b/>
          <w:bCs/>
          <w:color w:val="231F20"/>
        </w:rPr>
        <w:t xml:space="preserve">deve </w:t>
      </w:r>
      <w:r w:rsidR="00FA364A" w:rsidRPr="00FF121B">
        <w:rPr>
          <w:rFonts w:asciiTheme="minorHAnsi" w:eastAsia="ArialMT" w:hAnsiTheme="minorHAnsi" w:cstheme="minorHAnsi"/>
          <w:color w:val="231F20"/>
        </w:rPr>
        <w:t>ser, no mínimo, de 0,30 metros para trechos retos da via, e 0,40 metros nos trechos em curva.</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rPr>
          <w:rFonts w:asciiTheme="minorHAnsi" w:eastAsia="ArialMT" w:hAnsiTheme="minorHAnsi" w:cstheme="minorHAnsi"/>
          <w:color w:val="231F20"/>
        </w:rPr>
      </w:pPr>
      <w:r w:rsidRPr="00FF121B">
        <w:rPr>
          <w:rFonts w:asciiTheme="minorHAnsi" w:eastAsia="ArialMT" w:hAnsiTheme="minorHAnsi" w:cstheme="minorHAnsi"/>
          <w:color w:val="231F20"/>
        </w:rPr>
        <w:t>Ilustração 3 – Afastamento lateral das placas:</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FA364A" w:rsidP="00363BA4">
      <w:pPr>
        <w:pStyle w:val="PargrafodaLista"/>
        <w:tabs>
          <w:tab w:val="left" w:pos="993"/>
        </w:tabs>
        <w:autoSpaceDE w:val="0"/>
        <w:autoSpaceDN w:val="0"/>
        <w:adjustRightInd w:val="0"/>
        <w:spacing w:after="0" w:line="360" w:lineRule="auto"/>
        <w:ind w:left="0"/>
        <w:jc w:val="center"/>
        <w:rPr>
          <w:rFonts w:asciiTheme="minorHAnsi" w:eastAsia="ArialMT" w:hAnsiTheme="minorHAnsi" w:cstheme="minorHAnsi"/>
          <w:color w:val="231F20"/>
        </w:rPr>
      </w:pPr>
      <w:r w:rsidRPr="00FF121B">
        <w:rPr>
          <w:rFonts w:asciiTheme="minorHAnsi" w:eastAsia="ArialMT" w:hAnsiTheme="minorHAnsi" w:cstheme="minorHAnsi"/>
          <w:noProof/>
          <w:color w:val="231F20"/>
        </w:rPr>
        <w:drawing>
          <wp:inline distT="0" distB="0" distL="0" distR="0">
            <wp:extent cx="4906645" cy="1637665"/>
            <wp:effectExtent l="0" t="0" r="8255" b="635"/>
            <wp:docPr id="9414" name="Imagem 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06645" cy="1637665"/>
                    </a:xfrm>
                    <a:prstGeom prst="rect">
                      <a:avLst/>
                    </a:prstGeom>
                    <a:noFill/>
                    <a:ln>
                      <a:noFill/>
                    </a:ln>
                  </pic:spPr>
                </pic:pic>
              </a:graphicData>
            </a:graphic>
          </wp:inline>
        </w:drawing>
      </w:r>
    </w:p>
    <w:p w:rsidR="00FA364A" w:rsidRPr="00FF121B" w:rsidRDefault="00FA364A" w:rsidP="00272725">
      <w:pPr>
        <w:pStyle w:val="PargrafodaLista"/>
        <w:tabs>
          <w:tab w:val="left" w:pos="993"/>
        </w:tabs>
        <w:autoSpaceDE w:val="0"/>
        <w:autoSpaceDN w:val="0"/>
        <w:adjustRightInd w:val="0"/>
        <w:spacing w:after="0" w:line="360" w:lineRule="auto"/>
        <w:ind w:left="0"/>
        <w:jc w:val="center"/>
        <w:rPr>
          <w:rFonts w:asciiTheme="minorHAnsi" w:eastAsia="ArialMT" w:hAnsiTheme="minorHAnsi" w:cstheme="minorHAnsi"/>
          <w:b/>
          <w:color w:val="231F20"/>
        </w:rPr>
      </w:pPr>
    </w:p>
    <w:p w:rsidR="00FA364A" w:rsidRPr="00FF121B" w:rsidRDefault="00FA364A" w:rsidP="00272725">
      <w:pPr>
        <w:pStyle w:val="SUBTITULO-2"/>
        <w:numPr>
          <w:ilvl w:val="2"/>
          <w:numId w:val="33"/>
        </w:numPr>
        <w:spacing w:before="0" w:after="0" w:line="360" w:lineRule="auto"/>
        <w:ind w:left="0" w:firstLine="0"/>
        <w:rPr>
          <w:rFonts w:asciiTheme="minorHAnsi" w:eastAsia="ArialMT" w:hAnsiTheme="minorHAnsi" w:cstheme="minorHAnsi"/>
          <w:color w:val="231F20"/>
          <w:sz w:val="22"/>
          <w:szCs w:val="22"/>
        </w:rPr>
      </w:pPr>
      <w:r w:rsidRPr="00FF121B">
        <w:rPr>
          <w:rFonts w:asciiTheme="minorHAnsi" w:eastAsia="ArialMT" w:hAnsiTheme="minorHAnsi" w:cstheme="minorHAnsi"/>
          <w:color w:val="231F20"/>
          <w:sz w:val="22"/>
          <w:szCs w:val="22"/>
        </w:rPr>
        <w:t>Sinalização de Indicação:</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FA364A" w:rsidP="00FA364A">
      <w:pPr>
        <w:pStyle w:val="PargrafodaLista"/>
        <w:tabs>
          <w:tab w:val="left" w:pos="993"/>
        </w:tabs>
        <w:autoSpaceDE w:val="0"/>
        <w:autoSpaceDN w:val="0"/>
        <w:adjustRightInd w:val="0"/>
        <w:spacing w:after="0" w:line="360" w:lineRule="auto"/>
        <w:ind w:left="1843"/>
        <w:rPr>
          <w:rFonts w:asciiTheme="minorHAnsi" w:eastAsia="ArialMT" w:hAnsiTheme="minorHAnsi" w:cstheme="minorHAnsi"/>
          <w:color w:val="231F20"/>
        </w:rPr>
      </w:pPr>
      <w:r w:rsidRPr="00FF121B">
        <w:rPr>
          <w:rFonts w:asciiTheme="minorHAnsi" w:eastAsia="ArialMT" w:hAnsiTheme="minorHAnsi" w:cstheme="minorHAnsi"/>
          <w:color w:val="231F20"/>
        </w:rPr>
        <w:t>A Sinalização de indicação  tem como finalidade  a  orientação dos usuários para os nomes das vias  de intervenção,  consiste  em placas metálicas com as seguintes características de  confecção e aplicação:</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rPr>
          <w:rFonts w:asciiTheme="minorHAnsi" w:eastAsia="ArialMT" w:hAnsiTheme="minorHAnsi" w:cstheme="minorHAnsi"/>
          <w:color w:val="231F20"/>
        </w:rPr>
      </w:pPr>
      <w:r w:rsidRPr="00FF121B">
        <w:rPr>
          <w:rFonts w:asciiTheme="minorHAnsi" w:eastAsia="ArialMT" w:hAnsiTheme="minorHAnsi" w:cstheme="minorHAnsi"/>
          <w:b/>
          <w:color w:val="231F20"/>
        </w:rPr>
        <w:t>Material:</w:t>
      </w:r>
      <w:r w:rsidRPr="00FF121B">
        <w:rPr>
          <w:rFonts w:asciiTheme="minorHAnsi" w:eastAsia="ArialMT" w:hAnsiTheme="minorHAnsi" w:cstheme="minorHAnsi"/>
          <w:color w:val="231F20"/>
        </w:rPr>
        <w:t xml:space="preserve">  Chapa de aço galvanizado N. 18, fundo anticorrosivo em película </w:t>
      </w:r>
      <w:proofErr w:type="spellStart"/>
      <w:r w:rsidRPr="00FF121B">
        <w:rPr>
          <w:rFonts w:asciiTheme="minorHAnsi" w:eastAsia="ArialMT" w:hAnsiTheme="minorHAnsi" w:cstheme="minorHAnsi"/>
          <w:color w:val="231F20"/>
        </w:rPr>
        <w:t>auto-adesiva</w:t>
      </w:r>
      <w:proofErr w:type="spellEnd"/>
      <w:r w:rsidRPr="00FF121B">
        <w:rPr>
          <w:rFonts w:asciiTheme="minorHAnsi" w:eastAsia="ArialMT" w:hAnsiTheme="minorHAnsi" w:cstheme="minorHAnsi"/>
          <w:color w:val="231F20"/>
        </w:rPr>
        <w:t>;</w:t>
      </w: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rPr>
          <w:rFonts w:asciiTheme="minorHAnsi" w:eastAsia="ArialMT" w:hAnsiTheme="minorHAnsi" w:cstheme="minorHAnsi"/>
          <w:color w:val="231F20"/>
        </w:rPr>
      </w:pPr>
      <w:r w:rsidRPr="00FF121B">
        <w:rPr>
          <w:rFonts w:asciiTheme="minorHAnsi" w:eastAsia="ArialMT" w:hAnsiTheme="minorHAnsi" w:cstheme="minorHAnsi"/>
          <w:b/>
          <w:color w:val="231F20"/>
        </w:rPr>
        <w:t>Dimensões:</w:t>
      </w:r>
      <w:r w:rsidRPr="00FF121B">
        <w:rPr>
          <w:rFonts w:asciiTheme="minorHAnsi" w:eastAsia="ArialMT" w:hAnsiTheme="minorHAnsi" w:cstheme="minorHAnsi"/>
          <w:color w:val="231F20"/>
        </w:rPr>
        <w:t xml:space="preserve">  0,50 metros de comprimento por  0,25 metros de largura;</w:t>
      </w: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rPr>
          <w:rFonts w:asciiTheme="minorHAnsi" w:eastAsia="ArialMT" w:hAnsiTheme="minorHAnsi" w:cstheme="minorHAnsi"/>
          <w:color w:val="231F20"/>
        </w:rPr>
      </w:pPr>
      <w:r w:rsidRPr="00FF121B">
        <w:rPr>
          <w:rFonts w:asciiTheme="minorHAnsi" w:eastAsia="ArialMT" w:hAnsiTheme="minorHAnsi" w:cstheme="minorHAnsi"/>
          <w:b/>
          <w:color w:val="231F20"/>
        </w:rPr>
        <w:t>Cores</w:t>
      </w:r>
      <w:r w:rsidRPr="00FF121B">
        <w:rPr>
          <w:rFonts w:asciiTheme="minorHAnsi" w:eastAsia="ArialMT" w:hAnsiTheme="minorHAnsi" w:cstheme="minorHAnsi"/>
          <w:color w:val="231F20"/>
        </w:rPr>
        <w:t>: Fundo Azul com  sinais alfanuméricos brancos.</w:t>
      </w: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rPr>
          <w:rFonts w:asciiTheme="minorHAnsi" w:eastAsia="ArialMT" w:hAnsiTheme="minorHAnsi" w:cstheme="minorHAnsi"/>
          <w:color w:val="231F20"/>
        </w:rPr>
      </w:pPr>
      <w:r w:rsidRPr="00FF121B">
        <w:rPr>
          <w:rFonts w:asciiTheme="minorHAnsi" w:eastAsia="ArialMT" w:hAnsiTheme="minorHAnsi" w:cstheme="minorHAnsi"/>
          <w:b/>
          <w:color w:val="231F20"/>
        </w:rPr>
        <w:t xml:space="preserve">Aplicação:  </w:t>
      </w:r>
      <w:r w:rsidRPr="00FF121B">
        <w:rPr>
          <w:rFonts w:asciiTheme="minorHAnsi" w:eastAsia="ArialMT" w:hAnsiTheme="minorHAnsi" w:cstheme="minorHAnsi"/>
          <w:color w:val="231F20"/>
        </w:rPr>
        <w:t>Fixada em paredes e muros de domicílios sempre de forma visível para os usuários das vias.</w:t>
      </w:r>
    </w:p>
    <w:p w:rsidR="00FA364A" w:rsidRPr="00FF121B" w:rsidRDefault="00FA364A" w:rsidP="00272725">
      <w:pPr>
        <w:pStyle w:val="PargrafodaLista"/>
        <w:tabs>
          <w:tab w:val="left" w:pos="993"/>
        </w:tabs>
        <w:autoSpaceDE w:val="0"/>
        <w:autoSpaceDN w:val="0"/>
        <w:adjustRightInd w:val="0"/>
        <w:spacing w:after="0" w:line="360" w:lineRule="auto"/>
        <w:ind w:left="0"/>
        <w:rPr>
          <w:rFonts w:asciiTheme="minorHAnsi" w:eastAsia="ArialMT" w:hAnsiTheme="minorHAnsi" w:cstheme="minorHAnsi"/>
          <w:color w:val="231F20"/>
        </w:rPr>
      </w:pPr>
    </w:p>
    <w:p w:rsidR="00FA364A" w:rsidRPr="00FF121B" w:rsidRDefault="00FA364A" w:rsidP="00272725">
      <w:pPr>
        <w:pStyle w:val="PargrafodaLista"/>
        <w:numPr>
          <w:ilvl w:val="0"/>
          <w:numId w:val="22"/>
        </w:numPr>
        <w:tabs>
          <w:tab w:val="left" w:pos="993"/>
        </w:tabs>
        <w:autoSpaceDE w:val="0"/>
        <w:autoSpaceDN w:val="0"/>
        <w:adjustRightInd w:val="0"/>
        <w:spacing w:after="0" w:line="360" w:lineRule="auto"/>
        <w:ind w:left="0" w:firstLine="0"/>
        <w:rPr>
          <w:rFonts w:asciiTheme="minorHAnsi" w:eastAsia="ArialMT" w:hAnsiTheme="minorHAnsi" w:cstheme="minorHAnsi"/>
          <w:color w:val="231F20"/>
        </w:rPr>
      </w:pPr>
      <w:r w:rsidRPr="00FF121B">
        <w:rPr>
          <w:rFonts w:asciiTheme="minorHAnsi" w:eastAsia="ArialMT" w:hAnsiTheme="minorHAnsi" w:cstheme="minorHAnsi"/>
          <w:b/>
          <w:color w:val="231F20"/>
        </w:rPr>
        <w:t>Ilustração</w:t>
      </w:r>
      <w:r w:rsidRPr="00FF121B">
        <w:rPr>
          <w:rFonts w:asciiTheme="minorHAnsi" w:eastAsia="ArialMT" w:hAnsiTheme="minorHAnsi" w:cstheme="minorHAnsi"/>
          <w:color w:val="231F20"/>
        </w:rPr>
        <w:t xml:space="preserve"> – Placa Indicativa de Ruas e Avenidas</w:t>
      </w:r>
    </w:p>
    <w:p w:rsidR="00FA364A" w:rsidRPr="00237F8E" w:rsidRDefault="00FA364A" w:rsidP="00FE6BF1">
      <w:pPr>
        <w:spacing w:before="100"/>
        <w:jc w:val="right"/>
        <w:rPr>
          <w:rFonts w:cstheme="minorHAnsi"/>
          <w:b/>
          <w:color w:val="4F81BD" w:themeColor="accent1"/>
          <w:sz w:val="48"/>
          <w:szCs w:val="48"/>
        </w:rPr>
      </w:pPr>
    </w:p>
    <w:p w:rsidR="0003364C" w:rsidRDefault="0003364C" w:rsidP="004635ED">
      <w:pPr>
        <w:spacing w:before="100"/>
        <w:jc w:val="right"/>
        <w:rPr>
          <w:rFonts w:cstheme="minorHAnsi"/>
          <w:b/>
          <w:color w:val="4F81BD" w:themeColor="accent1"/>
          <w:sz w:val="48"/>
          <w:szCs w:val="48"/>
        </w:rPr>
      </w:pPr>
    </w:p>
    <w:p w:rsidR="00FA364A" w:rsidRDefault="00FA364A" w:rsidP="004635ED">
      <w:pPr>
        <w:spacing w:before="100"/>
        <w:jc w:val="right"/>
        <w:rPr>
          <w:rFonts w:cstheme="minorHAnsi"/>
          <w:b/>
          <w:color w:val="4F81BD" w:themeColor="accent1"/>
          <w:sz w:val="48"/>
          <w:szCs w:val="48"/>
        </w:rPr>
      </w:pPr>
    </w:p>
    <w:p w:rsidR="00AC05D0" w:rsidRDefault="00AC05D0" w:rsidP="004635ED">
      <w:pPr>
        <w:spacing w:before="100"/>
        <w:jc w:val="right"/>
        <w:rPr>
          <w:rFonts w:cstheme="minorHAnsi"/>
          <w:b/>
          <w:color w:val="4F81BD" w:themeColor="accent1"/>
          <w:sz w:val="48"/>
          <w:szCs w:val="48"/>
        </w:rPr>
      </w:pPr>
    </w:p>
    <w:p w:rsidR="00AC05D0" w:rsidRDefault="00AC05D0" w:rsidP="004635ED">
      <w:pPr>
        <w:spacing w:before="100"/>
        <w:jc w:val="right"/>
        <w:rPr>
          <w:rFonts w:cstheme="minorHAnsi"/>
          <w:b/>
          <w:color w:val="4F81BD" w:themeColor="accent1"/>
          <w:sz w:val="48"/>
          <w:szCs w:val="48"/>
        </w:rPr>
      </w:pPr>
    </w:p>
    <w:p w:rsidR="00AC05D0" w:rsidRDefault="00AC05D0" w:rsidP="004635ED">
      <w:pPr>
        <w:spacing w:before="100"/>
        <w:jc w:val="right"/>
        <w:rPr>
          <w:rFonts w:cstheme="minorHAnsi"/>
          <w:b/>
          <w:color w:val="4F81BD" w:themeColor="accent1"/>
          <w:sz w:val="48"/>
          <w:szCs w:val="48"/>
        </w:rPr>
      </w:pPr>
    </w:p>
    <w:p w:rsidR="00AC05D0" w:rsidRDefault="00AC05D0" w:rsidP="004635ED">
      <w:pPr>
        <w:spacing w:before="100"/>
        <w:jc w:val="right"/>
        <w:rPr>
          <w:rFonts w:cstheme="minorHAnsi"/>
          <w:b/>
          <w:color w:val="4F81BD" w:themeColor="accent1"/>
          <w:sz w:val="48"/>
          <w:szCs w:val="48"/>
        </w:rPr>
      </w:pPr>
    </w:p>
    <w:p w:rsidR="00AC05D0" w:rsidRDefault="00AC05D0" w:rsidP="004635ED">
      <w:pPr>
        <w:spacing w:before="100"/>
        <w:jc w:val="right"/>
        <w:rPr>
          <w:rFonts w:cstheme="minorHAnsi"/>
          <w:b/>
          <w:color w:val="4F81BD" w:themeColor="accent1"/>
          <w:sz w:val="48"/>
          <w:szCs w:val="48"/>
        </w:rPr>
      </w:pPr>
    </w:p>
    <w:p w:rsidR="00FA364A" w:rsidRDefault="00FA364A" w:rsidP="004635ED">
      <w:pPr>
        <w:spacing w:before="100"/>
        <w:jc w:val="right"/>
        <w:rPr>
          <w:rFonts w:cstheme="minorHAnsi"/>
          <w:b/>
          <w:color w:val="4F81BD" w:themeColor="accent1"/>
          <w:sz w:val="48"/>
          <w:szCs w:val="48"/>
        </w:rPr>
      </w:pPr>
    </w:p>
    <w:p w:rsidR="000D42BB" w:rsidRDefault="000D42BB" w:rsidP="004635ED">
      <w:pPr>
        <w:spacing w:before="100"/>
        <w:jc w:val="right"/>
        <w:rPr>
          <w:rFonts w:cstheme="minorHAnsi"/>
          <w:b/>
          <w:color w:val="4F81BD" w:themeColor="accent1"/>
          <w:sz w:val="48"/>
          <w:szCs w:val="48"/>
        </w:rPr>
      </w:pPr>
    </w:p>
    <w:p w:rsidR="000D42BB" w:rsidRDefault="000D42BB" w:rsidP="004635ED">
      <w:pPr>
        <w:spacing w:before="100"/>
        <w:jc w:val="right"/>
        <w:rPr>
          <w:rFonts w:cstheme="minorHAnsi"/>
          <w:b/>
          <w:color w:val="4F81BD" w:themeColor="accent1"/>
          <w:sz w:val="48"/>
          <w:szCs w:val="48"/>
        </w:rPr>
      </w:pPr>
    </w:p>
    <w:p w:rsidR="000D42BB" w:rsidRDefault="000D42BB" w:rsidP="004635ED">
      <w:pPr>
        <w:spacing w:before="100"/>
        <w:jc w:val="right"/>
        <w:rPr>
          <w:rFonts w:cstheme="minorHAnsi"/>
          <w:b/>
          <w:color w:val="4F81BD" w:themeColor="accent1"/>
          <w:sz w:val="48"/>
          <w:szCs w:val="48"/>
        </w:rPr>
      </w:pPr>
    </w:p>
    <w:p w:rsidR="000D42BB" w:rsidRDefault="000D42BB" w:rsidP="004635ED">
      <w:pPr>
        <w:spacing w:before="100"/>
        <w:jc w:val="right"/>
        <w:rPr>
          <w:rFonts w:cstheme="minorHAnsi"/>
          <w:b/>
          <w:color w:val="4F81BD" w:themeColor="accent1"/>
          <w:sz w:val="48"/>
          <w:szCs w:val="48"/>
        </w:rPr>
      </w:pPr>
    </w:p>
    <w:p w:rsidR="000D42BB" w:rsidRDefault="000D42BB" w:rsidP="004635ED">
      <w:pPr>
        <w:spacing w:before="100"/>
        <w:jc w:val="right"/>
        <w:rPr>
          <w:rFonts w:cstheme="minorHAnsi"/>
          <w:b/>
          <w:color w:val="4F81BD" w:themeColor="accent1"/>
          <w:sz w:val="48"/>
          <w:szCs w:val="48"/>
        </w:rPr>
      </w:pPr>
    </w:p>
    <w:p w:rsidR="000D42BB" w:rsidRDefault="000D42BB" w:rsidP="004635ED">
      <w:pPr>
        <w:spacing w:before="100"/>
        <w:jc w:val="right"/>
        <w:rPr>
          <w:rFonts w:cstheme="minorHAnsi"/>
          <w:b/>
          <w:color w:val="4F81BD" w:themeColor="accent1"/>
          <w:sz w:val="48"/>
          <w:szCs w:val="48"/>
        </w:rPr>
      </w:pPr>
    </w:p>
    <w:p w:rsidR="00465A4B" w:rsidRPr="000D42BB" w:rsidRDefault="00A23916" w:rsidP="000D42BB">
      <w:pPr>
        <w:spacing w:before="100"/>
        <w:jc w:val="right"/>
        <w:rPr>
          <w:rFonts w:cstheme="minorHAnsi"/>
          <w:b/>
          <w:color w:val="4F81BD" w:themeColor="accent1"/>
          <w:sz w:val="48"/>
          <w:szCs w:val="48"/>
        </w:rPr>
      </w:pPr>
      <w:r>
        <w:rPr>
          <w:rFonts w:cstheme="minorHAnsi"/>
          <w:b/>
          <w:color w:val="4F81BD" w:themeColor="accent1"/>
          <w:sz w:val="48"/>
          <w:szCs w:val="48"/>
        </w:rPr>
        <w:t>9</w:t>
      </w:r>
      <w:r w:rsidR="00E82F7D" w:rsidRPr="00237F8E">
        <w:rPr>
          <w:rFonts w:cstheme="minorHAnsi"/>
          <w:b/>
          <w:color w:val="4F81BD" w:themeColor="accent1"/>
          <w:sz w:val="48"/>
          <w:szCs w:val="48"/>
        </w:rPr>
        <w:t>.0</w:t>
      </w:r>
      <w:r w:rsidR="008B327F" w:rsidRPr="00237F8E">
        <w:rPr>
          <w:rFonts w:cstheme="minorHAnsi"/>
          <w:b/>
          <w:color w:val="4F81BD" w:themeColor="accent1"/>
          <w:sz w:val="48"/>
          <w:szCs w:val="48"/>
        </w:rPr>
        <w:t xml:space="preserve"> - </w:t>
      </w:r>
      <w:r w:rsidR="00E82F7D" w:rsidRPr="00237F8E">
        <w:rPr>
          <w:rFonts w:cstheme="minorHAnsi"/>
          <w:b/>
          <w:color w:val="4F81BD" w:themeColor="accent1"/>
          <w:sz w:val="48"/>
          <w:szCs w:val="48"/>
        </w:rPr>
        <w:t>SEGURANÇA E DANOS</w:t>
      </w:r>
    </w:p>
    <w:p w:rsidR="00237F8E" w:rsidRPr="009A5309" w:rsidRDefault="00A23916" w:rsidP="00237F8E">
      <w:pPr>
        <w:spacing w:before="100"/>
        <w:ind w:firstLine="567"/>
        <w:jc w:val="both"/>
        <w:rPr>
          <w:rFonts w:cstheme="minorHAnsi"/>
          <w:b/>
        </w:rPr>
      </w:pPr>
      <w:r w:rsidRPr="009A5309">
        <w:rPr>
          <w:rFonts w:cstheme="minorHAnsi"/>
          <w:b/>
        </w:rPr>
        <w:lastRenderedPageBreak/>
        <w:t>9</w:t>
      </w:r>
      <w:r w:rsidR="00237F8E" w:rsidRPr="009A5309">
        <w:rPr>
          <w:rFonts w:cstheme="minorHAnsi"/>
          <w:b/>
        </w:rPr>
        <w:t>.1 Medidas a serem seguidas</w:t>
      </w:r>
    </w:p>
    <w:p w:rsidR="008B327F" w:rsidRPr="008B327F" w:rsidRDefault="008B327F" w:rsidP="00237F8E">
      <w:pPr>
        <w:spacing w:before="100"/>
        <w:ind w:firstLine="567"/>
        <w:jc w:val="both"/>
        <w:rPr>
          <w:rFonts w:cstheme="minorHAnsi"/>
          <w:i/>
        </w:rPr>
      </w:pPr>
      <w:r w:rsidRPr="008B327F">
        <w:rPr>
          <w:rFonts w:cstheme="minorHAnsi"/>
          <w:i/>
        </w:rPr>
        <w:t xml:space="preserve">As obras serão implantadas sob orientação do engenheiro que deverá conduzi-las, conforme especificações e medidas de segurança que venham julgar necessária. </w:t>
      </w:r>
    </w:p>
    <w:p w:rsidR="008B327F" w:rsidRPr="008B327F" w:rsidRDefault="008B327F" w:rsidP="008B327F">
      <w:pPr>
        <w:spacing w:before="100"/>
        <w:ind w:left="57" w:firstLine="510"/>
        <w:jc w:val="both"/>
        <w:rPr>
          <w:rFonts w:cstheme="minorHAnsi"/>
          <w:i/>
        </w:rPr>
      </w:pPr>
      <w:r w:rsidRPr="008B327F">
        <w:rPr>
          <w:rFonts w:cstheme="minorHAnsi"/>
          <w:i/>
        </w:rPr>
        <w:t xml:space="preserve">Na execução dos trabalhos, quaisquer que </w:t>
      </w:r>
      <w:r w:rsidR="00B85F08" w:rsidRPr="008B327F">
        <w:rPr>
          <w:rFonts w:cstheme="minorHAnsi"/>
          <w:i/>
        </w:rPr>
        <w:t>sejam</w:t>
      </w:r>
      <w:r w:rsidRPr="008B327F">
        <w:rPr>
          <w:rFonts w:cstheme="minorHAnsi"/>
          <w:i/>
        </w:rPr>
        <w:t xml:space="preserve">, deverá haver proteção contra o risco de acidentes, com relação à própria pessoa da Empreiteira e a terceiros, independentemente da transferência daquele risco a companhias ou institutos seguradores. </w:t>
      </w:r>
    </w:p>
    <w:p w:rsidR="008B327F" w:rsidRPr="008B327F" w:rsidRDefault="008B327F" w:rsidP="008B327F">
      <w:pPr>
        <w:spacing w:before="100"/>
        <w:ind w:left="57" w:firstLine="510"/>
        <w:jc w:val="both"/>
        <w:rPr>
          <w:rFonts w:cstheme="minorHAnsi"/>
          <w:i/>
        </w:rPr>
      </w:pPr>
      <w:r w:rsidRPr="008B327F">
        <w:rPr>
          <w:rFonts w:cstheme="minorHAnsi"/>
          <w:i/>
        </w:rPr>
        <w:t xml:space="preserve">Para isto, a Empreiteira </w:t>
      </w:r>
      <w:r w:rsidR="00B85F08" w:rsidRPr="008B327F">
        <w:rPr>
          <w:rFonts w:cstheme="minorHAnsi"/>
          <w:i/>
        </w:rPr>
        <w:t>deverá</w:t>
      </w:r>
      <w:r w:rsidRPr="008B327F">
        <w:rPr>
          <w:rFonts w:cstheme="minorHAnsi"/>
          <w:i/>
        </w:rPr>
        <w:t xml:space="preserve"> cumprir fielmente o estabelecido na Legislação Nacional no que concerne </w:t>
      </w:r>
      <w:r w:rsidR="00B85F08" w:rsidRPr="008B327F">
        <w:rPr>
          <w:rFonts w:cstheme="minorHAnsi"/>
          <w:i/>
        </w:rPr>
        <w:t>à</w:t>
      </w:r>
      <w:r w:rsidRPr="008B327F">
        <w:rPr>
          <w:rFonts w:cstheme="minorHAnsi"/>
          <w:i/>
        </w:rPr>
        <w:t xml:space="preserve"> segurança e higiene do trabalho, bem como obedecer a todas as boas normas, a critério da fiscalização, apropriadas e específicas </w:t>
      </w:r>
      <w:r w:rsidR="00B85F08" w:rsidRPr="008B327F">
        <w:rPr>
          <w:rFonts w:cstheme="minorHAnsi"/>
          <w:i/>
        </w:rPr>
        <w:t>a</w:t>
      </w:r>
      <w:r w:rsidRPr="008B327F">
        <w:rPr>
          <w:rFonts w:cstheme="minorHAnsi"/>
          <w:i/>
        </w:rPr>
        <w:t xml:space="preserve"> segurança de cada tipo de serviço. </w:t>
      </w:r>
    </w:p>
    <w:p w:rsidR="008B327F" w:rsidRPr="0040250C" w:rsidRDefault="008B327F" w:rsidP="008B327F">
      <w:pPr>
        <w:pStyle w:val="Default"/>
        <w:spacing w:line="276" w:lineRule="auto"/>
        <w:ind w:firstLine="567"/>
        <w:jc w:val="both"/>
        <w:rPr>
          <w:rFonts w:asciiTheme="minorHAnsi" w:hAnsiTheme="minorHAnsi" w:cstheme="minorHAnsi"/>
          <w:i/>
          <w:color w:val="auto"/>
          <w:sz w:val="22"/>
          <w:szCs w:val="22"/>
        </w:rPr>
      </w:pPr>
      <w:r w:rsidRPr="0040250C">
        <w:rPr>
          <w:rFonts w:asciiTheme="minorHAnsi" w:hAnsiTheme="minorHAnsi" w:cstheme="minorHAnsi"/>
          <w:i/>
          <w:color w:val="auto"/>
          <w:sz w:val="22"/>
          <w:szCs w:val="22"/>
        </w:rPr>
        <w:t xml:space="preserve">A Empreiteira será responsável por todo e qualquer dano, seja de que natureza for, causado ao Estado, á própria obra em particular, a terceiros ou </w:t>
      </w:r>
      <w:r w:rsidR="00B85F08" w:rsidRPr="0040250C">
        <w:rPr>
          <w:rFonts w:asciiTheme="minorHAnsi" w:hAnsiTheme="minorHAnsi" w:cstheme="minorHAnsi"/>
          <w:i/>
          <w:color w:val="auto"/>
          <w:sz w:val="22"/>
          <w:szCs w:val="22"/>
        </w:rPr>
        <w:t>a</w:t>
      </w:r>
      <w:r w:rsidRPr="0040250C">
        <w:rPr>
          <w:rFonts w:asciiTheme="minorHAnsi" w:hAnsiTheme="minorHAnsi" w:cstheme="minorHAnsi"/>
          <w:i/>
          <w:color w:val="auto"/>
          <w:sz w:val="22"/>
          <w:szCs w:val="22"/>
        </w:rPr>
        <w:t xml:space="preserve"> propriedade de terceiros, provenientes da execução de serviços a seu cargo ou de sua responsabilidade direta ou indireta. </w:t>
      </w:r>
    </w:p>
    <w:p w:rsidR="008B327F" w:rsidRPr="0040250C" w:rsidRDefault="008B327F" w:rsidP="008B327F">
      <w:pPr>
        <w:spacing w:before="120"/>
        <w:ind w:firstLine="567"/>
        <w:jc w:val="both"/>
        <w:rPr>
          <w:rFonts w:cstheme="minorHAnsi"/>
          <w:i/>
        </w:rPr>
      </w:pPr>
      <w:r w:rsidRPr="0040250C">
        <w:rPr>
          <w:rFonts w:cstheme="minorHAnsi"/>
          <w:i/>
        </w:rPr>
        <w:t>A responsabilidade geral da construção, de todos as formas, recairá sobre Empreiteira, e deverá acompanhá-la e com direito a interrompê-la enquanto não foram aceitas as medidas de segurança julgada necessárias.</w:t>
      </w:r>
    </w:p>
    <w:p w:rsidR="006502E9" w:rsidRDefault="008B327F" w:rsidP="006502E9">
      <w:pPr>
        <w:spacing w:before="120"/>
        <w:ind w:firstLine="567"/>
        <w:jc w:val="center"/>
        <w:rPr>
          <w:rFonts w:cstheme="minorHAnsi"/>
        </w:rPr>
      </w:pPr>
      <w:r w:rsidRPr="008B327F">
        <w:rPr>
          <w:rFonts w:cstheme="minorHAnsi"/>
        </w:rPr>
        <w:br w:type="page"/>
      </w:r>
    </w:p>
    <w:p w:rsidR="006502E9" w:rsidRDefault="006502E9" w:rsidP="006502E9">
      <w:pPr>
        <w:spacing w:before="120"/>
        <w:ind w:firstLine="567"/>
        <w:jc w:val="center"/>
        <w:rPr>
          <w:rFonts w:cstheme="minorHAnsi"/>
        </w:rPr>
      </w:pPr>
    </w:p>
    <w:p w:rsidR="006502E9" w:rsidRDefault="006502E9" w:rsidP="006502E9">
      <w:pPr>
        <w:spacing w:before="120"/>
        <w:ind w:firstLine="567"/>
        <w:jc w:val="center"/>
        <w:rPr>
          <w:rFonts w:cstheme="minorHAnsi"/>
        </w:rPr>
      </w:pPr>
    </w:p>
    <w:p w:rsidR="006502E9" w:rsidRDefault="006502E9" w:rsidP="006502E9">
      <w:pPr>
        <w:spacing w:before="120"/>
        <w:ind w:firstLine="567"/>
        <w:jc w:val="center"/>
        <w:rPr>
          <w:rFonts w:cstheme="minorHAnsi"/>
        </w:rPr>
      </w:pPr>
    </w:p>
    <w:p w:rsidR="006502E9" w:rsidRDefault="006502E9" w:rsidP="006502E9">
      <w:pPr>
        <w:spacing w:before="120"/>
        <w:ind w:firstLine="567"/>
        <w:jc w:val="center"/>
        <w:rPr>
          <w:rFonts w:cstheme="minorHAnsi"/>
        </w:rPr>
      </w:pPr>
    </w:p>
    <w:p w:rsidR="006502E9" w:rsidRDefault="006502E9" w:rsidP="006502E9">
      <w:pPr>
        <w:spacing w:before="120"/>
        <w:ind w:firstLine="567"/>
        <w:jc w:val="center"/>
        <w:rPr>
          <w:rFonts w:cstheme="minorHAnsi"/>
        </w:rPr>
      </w:pPr>
    </w:p>
    <w:p w:rsidR="006502E9" w:rsidRDefault="006502E9" w:rsidP="006502E9">
      <w:pPr>
        <w:spacing w:before="120"/>
        <w:ind w:firstLine="567"/>
        <w:jc w:val="center"/>
        <w:rPr>
          <w:rFonts w:cstheme="minorHAnsi"/>
        </w:rPr>
      </w:pPr>
    </w:p>
    <w:p w:rsidR="006502E9" w:rsidRDefault="006502E9" w:rsidP="006502E9">
      <w:pPr>
        <w:spacing w:before="120"/>
        <w:ind w:firstLine="567"/>
        <w:jc w:val="center"/>
        <w:rPr>
          <w:rFonts w:cstheme="minorHAnsi"/>
        </w:rPr>
      </w:pPr>
    </w:p>
    <w:p w:rsidR="006502E9" w:rsidRDefault="006502E9" w:rsidP="006502E9">
      <w:pPr>
        <w:spacing w:before="120"/>
        <w:ind w:firstLine="567"/>
        <w:jc w:val="center"/>
        <w:rPr>
          <w:rFonts w:cstheme="minorHAnsi"/>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2C6461" w:rsidRDefault="002C6461" w:rsidP="006502E9">
      <w:pPr>
        <w:spacing w:before="120"/>
        <w:ind w:firstLine="567"/>
        <w:jc w:val="center"/>
        <w:rPr>
          <w:rStyle w:val="RefernciaIntensa"/>
          <w:color w:val="4F81BD" w:themeColor="accent1"/>
          <w:sz w:val="48"/>
          <w:szCs w:val="48"/>
          <w:u w:val="none"/>
        </w:rPr>
      </w:pPr>
    </w:p>
    <w:p w:rsidR="008B327F" w:rsidRDefault="00A23916" w:rsidP="002C6461">
      <w:pPr>
        <w:spacing w:before="120"/>
        <w:ind w:firstLine="567"/>
        <w:jc w:val="right"/>
        <w:rPr>
          <w:rStyle w:val="RefernciaIntensa"/>
          <w:color w:val="4F81BD" w:themeColor="accent1"/>
          <w:sz w:val="56"/>
          <w:szCs w:val="56"/>
          <w:u w:val="none"/>
        </w:rPr>
      </w:pPr>
      <w:r>
        <w:rPr>
          <w:rStyle w:val="RefernciaIntensa"/>
          <w:color w:val="4F81BD" w:themeColor="accent1"/>
          <w:sz w:val="48"/>
          <w:szCs w:val="48"/>
          <w:u w:val="none"/>
        </w:rPr>
        <w:t>10</w:t>
      </w:r>
      <w:r w:rsidR="00465A4B">
        <w:rPr>
          <w:rStyle w:val="RefernciaIntensa"/>
          <w:color w:val="4F81BD" w:themeColor="accent1"/>
          <w:sz w:val="48"/>
          <w:szCs w:val="48"/>
          <w:u w:val="none"/>
        </w:rPr>
        <w:t>.</w:t>
      </w:r>
      <w:r w:rsidR="00237F8E" w:rsidRPr="00237F8E">
        <w:rPr>
          <w:rStyle w:val="RefernciaIntensa"/>
          <w:color w:val="4F81BD" w:themeColor="accent1"/>
          <w:sz w:val="48"/>
          <w:szCs w:val="48"/>
          <w:u w:val="none"/>
        </w:rPr>
        <w:t xml:space="preserve">0 </w:t>
      </w:r>
      <w:r w:rsidR="00237F8E" w:rsidRPr="00237F8E">
        <w:rPr>
          <w:rStyle w:val="RefernciaIntensa"/>
          <w:color w:val="4F81BD" w:themeColor="accent1"/>
          <w:sz w:val="56"/>
          <w:szCs w:val="56"/>
          <w:u w:val="none"/>
        </w:rPr>
        <w:t xml:space="preserve">anexos </w:t>
      </w:r>
    </w:p>
    <w:p w:rsidR="00AC6222" w:rsidRDefault="00A23916" w:rsidP="00697A74">
      <w:pPr>
        <w:spacing w:before="120"/>
        <w:ind w:firstLine="567"/>
        <w:rPr>
          <w:rStyle w:val="RefernciaIntensa"/>
          <w:color w:val="auto"/>
          <w:sz w:val="24"/>
          <w:szCs w:val="24"/>
          <w:u w:val="none"/>
        </w:rPr>
      </w:pPr>
      <w:r>
        <w:rPr>
          <w:rStyle w:val="RefernciaIntensa"/>
          <w:color w:val="auto"/>
          <w:sz w:val="24"/>
          <w:szCs w:val="24"/>
          <w:u w:val="none"/>
        </w:rPr>
        <w:lastRenderedPageBreak/>
        <w:t>10</w:t>
      </w:r>
      <w:r w:rsidR="002C6461" w:rsidRPr="00F96D63">
        <w:rPr>
          <w:rStyle w:val="RefernciaIntensa"/>
          <w:color w:val="auto"/>
          <w:sz w:val="24"/>
          <w:szCs w:val="24"/>
          <w:u w:val="none"/>
        </w:rPr>
        <w:t>.1 Mapa de Localização</w:t>
      </w:r>
      <w:r w:rsidR="009E50F8">
        <w:rPr>
          <w:rStyle w:val="RefernciaIntensa"/>
          <w:color w:val="auto"/>
          <w:sz w:val="24"/>
          <w:szCs w:val="24"/>
          <w:u w:val="none"/>
        </w:rPr>
        <w:t xml:space="preserve"> </w:t>
      </w:r>
      <w:r w:rsidR="00AC6222">
        <w:rPr>
          <w:rStyle w:val="RefernciaIntensa"/>
          <w:color w:val="auto"/>
          <w:sz w:val="24"/>
          <w:szCs w:val="24"/>
          <w:u w:val="none"/>
        </w:rPr>
        <w:t xml:space="preserve"> da usina</w:t>
      </w:r>
      <w:r w:rsidR="00697A74">
        <w:rPr>
          <w:b/>
          <w:bCs/>
          <w:smallCaps/>
          <w:noProof/>
          <w:spacing w:val="5"/>
          <w:sz w:val="24"/>
          <w:szCs w:val="24"/>
        </w:rPr>
        <w:drawing>
          <wp:inline distT="0" distB="0" distL="0" distR="0">
            <wp:extent cx="5772150" cy="8144949"/>
            <wp:effectExtent l="0" t="0" r="0" b="889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jpg"/>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773139" cy="8146345"/>
                    </a:xfrm>
                    <a:prstGeom prst="rect">
                      <a:avLst/>
                    </a:prstGeom>
                  </pic:spPr>
                </pic:pic>
              </a:graphicData>
            </a:graphic>
          </wp:inline>
        </w:drawing>
      </w:r>
    </w:p>
    <w:p w:rsidR="00AC6222" w:rsidRDefault="00AC6222" w:rsidP="00697A74">
      <w:pPr>
        <w:spacing w:before="120"/>
        <w:ind w:firstLine="567"/>
        <w:rPr>
          <w:rStyle w:val="RefernciaIntensa"/>
          <w:color w:val="auto"/>
          <w:sz w:val="24"/>
          <w:szCs w:val="24"/>
          <w:u w:val="none"/>
        </w:rPr>
      </w:pPr>
      <w:r>
        <w:rPr>
          <w:b/>
          <w:bCs/>
          <w:smallCaps/>
          <w:noProof/>
          <w:spacing w:val="5"/>
          <w:sz w:val="24"/>
          <w:szCs w:val="24"/>
        </w:rPr>
        <w:lastRenderedPageBreak/>
        <w:drawing>
          <wp:inline distT="0" distB="0" distL="0" distR="0">
            <wp:extent cx="5726220" cy="8093033"/>
            <wp:effectExtent l="0" t="0" r="8255" b="3810"/>
            <wp:docPr id="9433" name="Imagem 9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3" name="1.jpg"/>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727160" cy="8094362"/>
                    </a:xfrm>
                    <a:prstGeom prst="rect">
                      <a:avLst/>
                    </a:prstGeom>
                  </pic:spPr>
                </pic:pic>
              </a:graphicData>
            </a:graphic>
          </wp:inline>
        </w:drawing>
      </w:r>
    </w:p>
    <w:p w:rsidR="00AC6222" w:rsidRDefault="00AC6222" w:rsidP="00697A74">
      <w:pPr>
        <w:spacing w:before="120"/>
        <w:ind w:firstLine="567"/>
        <w:rPr>
          <w:rStyle w:val="RefernciaIntensa"/>
          <w:color w:val="auto"/>
          <w:sz w:val="24"/>
          <w:szCs w:val="24"/>
          <w:u w:val="none"/>
        </w:rPr>
      </w:pPr>
    </w:p>
    <w:p w:rsidR="009E50F8" w:rsidRDefault="00AC6222" w:rsidP="00697A74">
      <w:pPr>
        <w:spacing w:before="120"/>
        <w:ind w:firstLine="567"/>
        <w:rPr>
          <w:rStyle w:val="RefernciaIntensa"/>
          <w:color w:val="auto"/>
          <w:sz w:val="28"/>
          <w:szCs w:val="28"/>
          <w:u w:val="none"/>
        </w:rPr>
      </w:pPr>
      <w:r w:rsidRPr="00AC6222">
        <w:rPr>
          <w:rStyle w:val="RefernciaIntensa"/>
          <w:color w:val="auto"/>
          <w:sz w:val="24"/>
          <w:szCs w:val="24"/>
          <w:u w:val="none"/>
        </w:rPr>
        <w:lastRenderedPageBreak/>
        <w:t>10</w:t>
      </w:r>
      <w:r>
        <w:rPr>
          <w:rStyle w:val="RefernciaIntensa"/>
          <w:color w:val="auto"/>
          <w:sz w:val="24"/>
          <w:szCs w:val="24"/>
          <w:u w:val="none"/>
        </w:rPr>
        <w:t xml:space="preserve">.1.1 MAPA DE LOCALIZAÇÃO  DA </w:t>
      </w:r>
      <w:r w:rsidRPr="00AC6222">
        <w:rPr>
          <w:rStyle w:val="RefernciaIntensa"/>
          <w:color w:val="auto"/>
          <w:sz w:val="28"/>
          <w:szCs w:val="28"/>
          <w:u w:val="none"/>
        </w:rPr>
        <w:t>jazida</w:t>
      </w:r>
      <w:r w:rsidR="00697A74">
        <w:rPr>
          <w:b/>
          <w:bCs/>
          <w:smallCaps/>
          <w:noProof/>
          <w:spacing w:val="5"/>
          <w:sz w:val="24"/>
          <w:szCs w:val="24"/>
        </w:rPr>
        <w:drawing>
          <wp:inline distT="0" distB="0" distL="0" distR="0">
            <wp:extent cx="5521584" cy="8643068"/>
            <wp:effectExtent l="0" t="0" r="3175" b="571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4.jpg"/>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3198" cy="8645595"/>
                    </a:xfrm>
                    <a:prstGeom prst="rect">
                      <a:avLst/>
                    </a:prstGeom>
                  </pic:spPr>
                </pic:pic>
              </a:graphicData>
            </a:graphic>
          </wp:inline>
        </w:drawing>
      </w:r>
    </w:p>
    <w:p w:rsidR="00AC6222" w:rsidRDefault="00AC6222" w:rsidP="00697A74">
      <w:pPr>
        <w:spacing w:before="120"/>
        <w:ind w:firstLine="567"/>
        <w:rPr>
          <w:rStyle w:val="RefernciaIntensa"/>
          <w:color w:val="auto"/>
          <w:sz w:val="24"/>
          <w:szCs w:val="24"/>
          <w:u w:val="none"/>
        </w:rPr>
      </w:pPr>
    </w:p>
    <w:p w:rsidR="00AC6222" w:rsidRDefault="00AC6222" w:rsidP="00697A74">
      <w:pPr>
        <w:spacing w:before="120"/>
        <w:ind w:firstLine="567"/>
        <w:rPr>
          <w:rStyle w:val="RefernciaIntensa"/>
          <w:color w:val="auto"/>
          <w:sz w:val="24"/>
          <w:szCs w:val="24"/>
          <w:u w:val="none"/>
        </w:rPr>
      </w:pPr>
      <w:r>
        <w:rPr>
          <w:rStyle w:val="RefernciaIntensa"/>
          <w:noProof/>
          <w:color w:val="auto"/>
          <w:sz w:val="24"/>
          <w:szCs w:val="24"/>
          <w:u w:val="none"/>
        </w:rPr>
        <w:drawing>
          <wp:inline distT="0" distB="0" distL="0" distR="0">
            <wp:extent cx="5852795" cy="7474585"/>
            <wp:effectExtent l="0" t="0" r="0" b="0"/>
            <wp:docPr id="9418" name="Imagem 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2795" cy="7474585"/>
                    </a:xfrm>
                    <a:prstGeom prst="rect">
                      <a:avLst/>
                    </a:prstGeom>
                    <a:noFill/>
                  </pic:spPr>
                </pic:pic>
              </a:graphicData>
            </a:graphic>
          </wp:inline>
        </w:drawing>
      </w:r>
    </w:p>
    <w:p w:rsidR="007300D0" w:rsidRDefault="007300D0" w:rsidP="00697A74">
      <w:pPr>
        <w:spacing w:before="120"/>
        <w:ind w:firstLine="567"/>
        <w:rPr>
          <w:rStyle w:val="RefernciaIntensa"/>
          <w:color w:val="auto"/>
          <w:sz w:val="24"/>
          <w:szCs w:val="24"/>
          <w:u w:val="none"/>
        </w:rPr>
      </w:pPr>
    </w:p>
    <w:p w:rsidR="00AC6222" w:rsidRDefault="00AC6222" w:rsidP="00697A74">
      <w:pPr>
        <w:spacing w:before="120"/>
        <w:ind w:firstLine="567"/>
        <w:rPr>
          <w:rStyle w:val="RefernciaIntensa"/>
          <w:color w:val="auto"/>
          <w:sz w:val="24"/>
          <w:szCs w:val="24"/>
          <w:u w:val="none"/>
        </w:rPr>
      </w:pPr>
    </w:p>
    <w:p w:rsidR="00AC6222" w:rsidRDefault="00AC6222" w:rsidP="00697A74">
      <w:pPr>
        <w:spacing w:before="120"/>
        <w:ind w:firstLine="567"/>
        <w:rPr>
          <w:rStyle w:val="RefernciaIntensa"/>
          <w:color w:val="auto"/>
          <w:sz w:val="24"/>
          <w:szCs w:val="24"/>
          <w:u w:val="none"/>
        </w:rPr>
      </w:pPr>
    </w:p>
    <w:p w:rsidR="00D27F54" w:rsidRDefault="00A23916" w:rsidP="00F96D63">
      <w:pPr>
        <w:tabs>
          <w:tab w:val="left" w:pos="3619"/>
          <w:tab w:val="left" w:pos="8077"/>
        </w:tabs>
        <w:rPr>
          <w:rFonts w:cs="Courier"/>
          <w:b/>
          <w:sz w:val="24"/>
          <w:szCs w:val="24"/>
        </w:rPr>
      </w:pPr>
      <w:r>
        <w:rPr>
          <w:rFonts w:cs="Courier"/>
          <w:b/>
          <w:sz w:val="24"/>
          <w:szCs w:val="24"/>
        </w:rPr>
        <w:lastRenderedPageBreak/>
        <w:t>10</w:t>
      </w:r>
      <w:r w:rsidR="00F96D63">
        <w:rPr>
          <w:rFonts w:cs="Courier"/>
          <w:b/>
          <w:sz w:val="24"/>
          <w:szCs w:val="24"/>
        </w:rPr>
        <w:t>.2 ENSAIO – JAZIDA DE CASCALHO</w:t>
      </w:r>
    </w:p>
    <w:p w:rsidR="00F96D63" w:rsidRPr="00D27F54" w:rsidRDefault="00D27F54" w:rsidP="00D27F54">
      <w:pPr>
        <w:tabs>
          <w:tab w:val="left" w:pos="6030"/>
        </w:tabs>
        <w:rPr>
          <w:rFonts w:cs="Courier"/>
          <w:sz w:val="24"/>
          <w:szCs w:val="24"/>
        </w:rPr>
      </w:pPr>
      <w:r>
        <w:rPr>
          <w:rFonts w:cs="Courier"/>
          <w:sz w:val="24"/>
          <w:szCs w:val="24"/>
        </w:rPr>
        <w:tab/>
      </w:r>
    </w:p>
    <w:p w:rsidR="00AF1DCE" w:rsidRDefault="00AF1DCE" w:rsidP="00050496">
      <w:pPr>
        <w:tabs>
          <w:tab w:val="left" w:pos="3619"/>
          <w:tab w:val="left" w:pos="8077"/>
        </w:tabs>
        <w:rPr>
          <w:rFonts w:ascii="Courier" w:hAnsi="Courier" w:cs="Courier"/>
          <w:sz w:val="24"/>
          <w:szCs w:val="24"/>
        </w:rPr>
      </w:pPr>
      <w:r w:rsidRPr="00AF1DCE">
        <w:rPr>
          <w:noProof/>
        </w:rPr>
        <w:drawing>
          <wp:inline distT="0" distB="0" distL="0" distR="0">
            <wp:extent cx="5200650" cy="8095671"/>
            <wp:effectExtent l="0" t="0" r="0" b="63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13123" cy="8115087"/>
                    </a:xfrm>
                    <a:prstGeom prst="rect">
                      <a:avLst/>
                    </a:prstGeom>
                    <a:noFill/>
                    <a:ln>
                      <a:noFill/>
                    </a:ln>
                  </pic:spPr>
                </pic:pic>
              </a:graphicData>
            </a:graphic>
          </wp:inline>
        </w:drawing>
      </w:r>
    </w:p>
    <w:p w:rsidR="00AF1DCE" w:rsidRDefault="00AF1DCE" w:rsidP="00050496">
      <w:pPr>
        <w:tabs>
          <w:tab w:val="left" w:pos="3619"/>
          <w:tab w:val="left" w:pos="8077"/>
        </w:tabs>
        <w:rPr>
          <w:rFonts w:ascii="Courier" w:hAnsi="Courier" w:cs="Courier"/>
          <w:sz w:val="24"/>
          <w:szCs w:val="24"/>
        </w:rPr>
      </w:pPr>
      <w:r w:rsidRPr="00AF1DCE">
        <w:rPr>
          <w:noProof/>
        </w:rPr>
        <w:lastRenderedPageBreak/>
        <w:drawing>
          <wp:inline distT="0" distB="0" distL="0" distR="0">
            <wp:extent cx="5850255" cy="9241834"/>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241834"/>
                    </a:xfrm>
                    <a:prstGeom prst="rect">
                      <a:avLst/>
                    </a:prstGeom>
                    <a:noFill/>
                    <a:ln>
                      <a:noFill/>
                    </a:ln>
                  </pic:spPr>
                </pic:pic>
              </a:graphicData>
            </a:graphic>
          </wp:inline>
        </w:drawing>
      </w:r>
    </w:p>
    <w:p w:rsidR="00AF1DCE" w:rsidRDefault="00AF1DCE" w:rsidP="00050496">
      <w:pPr>
        <w:tabs>
          <w:tab w:val="left" w:pos="3619"/>
          <w:tab w:val="left" w:pos="8077"/>
        </w:tabs>
        <w:rPr>
          <w:rFonts w:ascii="Courier" w:hAnsi="Courier" w:cs="Courier"/>
          <w:sz w:val="24"/>
          <w:szCs w:val="24"/>
        </w:rPr>
      </w:pPr>
      <w:r w:rsidRPr="00AF1DCE">
        <w:rPr>
          <w:noProof/>
        </w:rPr>
        <w:lastRenderedPageBreak/>
        <w:drawing>
          <wp:inline distT="0" distB="0" distL="0" distR="0">
            <wp:extent cx="5850255" cy="9213068"/>
            <wp:effectExtent l="0" t="0" r="0" b="762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213068"/>
                    </a:xfrm>
                    <a:prstGeom prst="rect">
                      <a:avLst/>
                    </a:prstGeom>
                    <a:noFill/>
                    <a:ln>
                      <a:noFill/>
                    </a:ln>
                  </pic:spPr>
                </pic:pic>
              </a:graphicData>
            </a:graphic>
          </wp:inline>
        </w:drawing>
      </w:r>
    </w:p>
    <w:p w:rsidR="00AF1DCE" w:rsidRDefault="00AF1DCE" w:rsidP="00050496">
      <w:pPr>
        <w:tabs>
          <w:tab w:val="left" w:pos="3619"/>
          <w:tab w:val="left" w:pos="8077"/>
        </w:tabs>
        <w:rPr>
          <w:rFonts w:ascii="Courier" w:hAnsi="Courier" w:cs="Courier"/>
          <w:sz w:val="24"/>
          <w:szCs w:val="24"/>
        </w:rPr>
      </w:pPr>
      <w:r w:rsidRPr="00AF1DCE">
        <w:rPr>
          <w:noProof/>
        </w:rPr>
        <w:lastRenderedPageBreak/>
        <w:drawing>
          <wp:inline distT="0" distB="0" distL="0" distR="0">
            <wp:extent cx="5850255" cy="9285427"/>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285427"/>
                    </a:xfrm>
                    <a:prstGeom prst="rect">
                      <a:avLst/>
                    </a:prstGeom>
                    <a:noFill/>
                    <a:ln>
                      <a:noFill/>
                    </a:ln>
                  </pic:spPr>
                </pic:pic>
              </a:graphicData>
            </a:graphic>
          </wp:inline>
        </w:drawing>
      </w:r>
    </w:p>
    <w:p w:rsidR="00AF1DCE" w:rsidRDefault="00AF1DCE" w:rsidP="00050496">
      <w:pPr>
        <w:tabs>
          <w:tab w:val="left" w:pos="3619"/>
          <w:tab w:val="left" w:pos="8077"/>
        </w:tabs>
        <w:rPr>
          <w:rFonts w:ascii="Courier" w:hAnsi="Courier" w:cs="Courier"/>
          <w:sz w:val="24"/>
          <w:szCs w:val="24"/>
        </w:rPr>
      </w:pPr>
      <w:r w:rsidRPr="00AF1DCE">
        <w:rPr>
          <w:noProof/>
        </w:rPr>
        <w:lastRenderedPageBreak/>
        <w:drawing>
          <wp:inline distT="0" distB="0" distL="0" distR="0">
            <wp:extent cx="5850255" cy="9421530"/>
            <wp:effectExtent l="0" t="0" r="0" b="825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421530"/>
                    </a:xfrm>
                    <a:prstGeom prst="rect">
                      <a:avLst/>
                    </a:prstGeom>
                    <a:noFill/>
                    <a:ln>
                      <a:noFill/>
                    </a:ln>
                  </pic:spPr>
                </pic:pic>
              </a:graphicData>
            </a:graphic>
          </wp:inline>
        </w:drawing>
      </w:r>
    </w:p>
    <w:p w:rsidR="00946626" w:rsidRDefault="00946626" w:rsidP="00050496">
      <w:pPr>
        <w:tabs>
          <w:tab w:val="left" w:pos="3619"/>
          <w:tab w:val="left" w:pos="8077"/>
        </w:tabs>
        <w:rPr>
          <w:rFonts w:ascii="Courier" w:hAnsi="Courier" w:cs="Courier"/>
          <w:sz w:val="24"/>
          <w:szCs w:val="24"/>
        </w:rPr>
      </w:pPr>
      <w:r w:rsidRPr="00946626">
        <w:rPr>
          <w:noProof/>
        </w:rPr>
        <w:lastRenderedPageBreak/>
        <w:drawing>
          <wp:inline distT="0" distB="0" distL="0" distR="0">
            <wp:extent cx="5850255" cy="9041303"/>
            <wp:effectExtent l="0" t="0" r="0" b="762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041303"/>
                    </a:xfrm>
                    <a:prstGeom prst="rect">
                      <a:avLst/>
                    </a:prstGeom>
                    <a:noFill/>
                    <a:ln>
                      <a:noFill/>
                    </a:ln>
                  </pic:spPr>
                </pic:pic>
              </a:graphicData>
            </a:graphic>
          </wp:inline>
        </w:drawing>
      </w:r>
    </w:p>
    <w:p w:rsidR="00662EF9" w:rsidRPr="00C12BBA" w:rsidRDefault="00A23916" w:rsidP="00050496">
      <w:pPr>
        <w:tabs>
          <w:tab w:val="left" w:pos="3619"/>
          <w:tab w:val="left" w:pos="8077"/>
        </w:tabs>
        <w:rPr>
          <w:rFonts w:ascii="Courier" w:hAnsi="Courier" w:cs="Courier"/>
          <w:b/>
          <w:sz w:val="24"/>
          <w:szCs w:val="24"/>
        </w:rPr>
      </w:pPr>
      <w:r>
        <w:rPr>
          <w:rFonts w:cs="Courier"/>
          <w:b/>
          <w:sz w:val="24"/>
          <w:szCs w:val="24"/>
        </w:rPr>
        <w:lastRenderedPageBreak/>
        <w:t>10</w:t>
      </w:r>
      <w:r w:rsidR="00F96D63">
        <w:rPr>
          <w:rFonts w:cs="Courier"/>
          <w:b/>
          <w:sz w:val="24"/>
          <w:szCs w:val="24"/>
        </w:rPr>
        <w:t xml:space="preserve">.3 </w:t>
      </w:r>
      <w:r w:rsidR="00D903B2">
        <w:rPr>
          <w:rFonts w:cs="Courier"/>
          <w:b/>
          <w:sz w:val="24"/>
          <w:szCs w:val="24"/>
        </w:rPr>
        <w:t>ENSAIO DE SOLOS AMOSTRA 1</w:t>
      </w:r>
      <w:r w:rsidR="00F824EF" w:rsidRPr="00F824EF">
        <w:rPr>
          <w:rFonts w:ascii="Courier" w:hAnsi="Courier" w:cs="Courier"/>
          <w:b/>
          <w:sz w:val="24"/>
          <w:szCs w:val="24"/>
        </w:rPr>
        <w:t xml:space="preserve"> </w:t>
      </w:r>
      <w:r w:rsidR="00C7138C">
        <w:rPr>
          <w:rFonts w:ascii="Courier" w:hAnsi="Courier" w:cs="Courier"/>
          <w:b/>
          <w:sz w:val="24"/>
          <w:szCs w:val="24"/>
        </w:rPr>
        <w:t>– Nova Fronteira</w:t>
      </w:r>
      <w:r w:rsidR="00966002" w:rsidRPr="00966002">
        <w:rPr>
          <w:noProof/>
        </w:rPr>
        <w:drawing>
          <wp:inline distT="0" distB="0" distL="0" distR="0">
            <wp:extent cx="5400532" cy="822960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03882" cy="8234705"/>
                    </a:xfrm>
                    <a:prstGeom prst="rect">
                      <a:avLst/>
                    </a:prstGeom>
                    <a:noFill/>
                    <a:ln>
                      <a:noFill/>
                    </a:ln>
                  </pic:spPr>
                </pic:pic>
              </a:graphicData>
            </a:graphic>
          </wp:inline>
        </w:drawing>
      </w:r>
    </w:p>
    <w:p w:rsidR="00C12BBA" w:rsidRDefault="00C12BBA" w:rsidP="00050496">
      <w:pPr>
        <w:tabs>
          <w:tab w:val="left" w:pos="3619"/>
          <w:tab w:val="left" w:pos="8077"/>
        </w:tabs>
        <w:rPr>
          <w:rFonts w:ascii="Courier" w:hAnsi="Courier" w:cs="Courier"/>
          <w:sz w:val="24"/>
          <w:szCs w:val="24"/>
        </w:rPr>
      </w:pPr>
    </w:p>
    <w:p w:rsidR="00662EF9" w:rsidRDefault="00966002" w:rsidP="00050496">
      <w:pPr>
        <w:tabs>
          <w:tab w:val="left" w:pos="3619"/>
          <w:tab w:val="left" w:pos="8077"/>
        </w:tabs>
        <w:rPr>
          <w:rFonts w:ascii="Courier" w:hAnsi="Courier" w:cs="Courier"/>
          <w:sz w:val="24"/>
          <w:szCs w:val="24"/>
        </w:rPr>
      </w:pPr>
      <w:r w:rsidRPr="00966002">
        <w:rPr>
          <w:noProof/>
        </w:rPr>
        <w:lastRenderedPageBreak/>
        <w:drawing>
          <wp:inline distT="0" distB="0" distL="0" distR="0">
            <wp:extent cx="5850255" cy="9180803"/>
            <wp:effectExtent l="0" t="0" r="0" b="190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180803"/>
                    </a:xfrm>
                    <a:prstGeom prst="rect">
                      <a:avLst/>
                    </a:prstGeom>
                    <a:noFill/>
                    <a:ln>
                      <a:noFill/>
                    </a:ln>
                  </pic:spPr>
                </pic:pic>
              </a:graphicData>
            </a:graphic>
          </wp:inline>
        </w:drawing>
      </w:r>
    </w:p>
    <w:p w:rsidR="00937EBD" w:rsidRDefault="00966002" w:rsidP="00050496">
      <w:pPr>
        <w:tabs>
          <w:tab w:val="left" w:pos="3619"/>
          <w:tab w:val="left" w:pos="8077"/>
        </w:tabs>
        <w:rPr>
          <w:rFonts w:ascii="Courier" w:hAnsi="Courier" w:cs="Courier"/>
          <w:sz w:val="24"/>
          <w:szCs w:val="24"/>
        </w:rPr>
      </w:pPr>
      <w:r w:rsidRPr="00966002">
        <w:rPr>
          <w:noProof/>
        </w:rPr>
        <w:lastRenderedPageBreak/>
        <w:drawing>
          <wp:inline distT="0" distB="0" distL="0" distR="0">
            <wp:extent cx="5850255" cy="9213068"/>
            <wp:effectExtent l="0" t="0" r="0" b="762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213068"/>
                    </a:xfrm>
                    <a:prstGeom prst="rect">
                      <a:avLst/>
                    </a:prstGeom>
                    <a:noFill/>
                    <a:ln>
                      <a:noFill/>
                    </a:ln>
                  </pic:spPr>
                </pic:pic>
              </a:graphicData>
            </a:graphic>
          </wp:inline>
        </w:drawing>
      </w:r>
    </w:p>
    <w:p w:rsidR="00C12BBA" w:rsidRDefault="00966002" w:rsidP="00050496">
      <w:pPr>
        <w:tabs>
          <w:tab w:val="left" w:pos="3619"/>
          <w:tab w:val="left" w:pos="8077"/>
        </w:tabs>
        <w:rPr>
          <w:rFonts w:ascii="Courier" w:hAnsi="Courier" w:cs="Courier"/>
          <w:sz w:val="24"/>
          <w:szCs w:val="24"/>
        </w:rPr>
      </w:pPr>
      <w:r w:rsidRPr="00966002">
        <w:rPr>
          <w:noProof/>
        </w:rPr>
        <w:lastRenderedPageBreak/>
        <w:drawing>
          <wp:inline distT="0" distB="0" distL="0" distR="0">
            <wp:extent cx="5850255" cy="9285427"/>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285427"/>
                    </a:xfrm>
                    <a:prstGeom prst="rect">
                      <a:avLst/>
                    </a:prstGeom>
                    <a:noFill/>
                    <a:ln>
                      <a:noFill/>
                    </a:ln>
                  </pic:spPr>
                </pic:pic>
              </a:graphicData>
            </a:graphic>
          </wp:inline>
        </w:drawing>
      </w:r>
    </w:p>
    <w:p w:rsidR="00C12BBA" w:rsidRDefault="00966002" w:rsidP="00050496">
      <w:pPr>
        <w:tabs>
          <w:tab w:val="left" w:pos="3619"/>
          <w:tab w:val="left" w:pos="8077"/>
        </w:tabs>
        <w:rPr>
          <w:rFonts w:ascii="Courier" w:hAnsi="Courier" w:cs="Courier"/>
          <w:sz w:val="24"/>
          <w:szCs w:val="24"/>
        </w:rPr>
      </w:pPr>
      <w:r w:rsidRPr="00966002">
        <w:rPr>
          <w:noProof/>
        </w:rPr>
        <w:lastRenderedPageBreak/>
        <w:drawing>
          <wp:inline distT="0" distB="0" distL="0" distR="0">
            <wp:extent cx="5850255" cy="9360408"/>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360408"/>
                    </a:xfrm>
                    <a:prstGeom prst="rect">
                      <a:avLst/>
                    </a:prstGeom>
                    <a:noFill/>
                    <a:ln>
                      <a:noFill/>
                    </a:ln>
                  </pic:spPr>
                </pic:pic>
              </a:graphicData>
            </a:graphic>
          </wp:inline>
        </w:drawing>
      </w:r>
    </w:p>
    <w:p w:rsidR="00CB7C94" w:rsidRDefault="004C71E6" w:rsidP="00050496">
      <w:pPr>
        <w:tabs>
          <w:tab w:val="left" w:pos="3619"/>
          <w:tab w:val="left" w:pos="8077"/>
        </w:tabs>
        <w:rPr>
          <w:rFonts w:ascii="Courier" w:hAnsi="Courier" w:cs="Courier"/>
          <w:sz w:val="24"/>
          <w:szCs w:val="24"/>
        </w:rPr>
      </w:pPr>
      <w:r w:rsidRPr="004C71E6">
        <w:rPr>
          <w:noProof/>
        </w:rPr>
        <w:lastRenderedPageBreak/>
        <w:drawing>
          <wp:inline distT="0" distB="0" distL="0" distR="0">
            <wp:extent cx="5850255" cy="9294146"/>
            <wp:effectExtent l="0" t="0" r="0" b="254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294146"/>
                    </a:xfrm>
                    <a:prstGeom prst="rect">
                      <a:avLst/>
                    </a:prstGeom>
                    <a:noFill/>
                    <a:ln>
                      <a:noFill/>
                    </a:ln>
                  </pic:spPr>
                </pic:pic>
              </a:graphicData>
            </a:graphic>
          </wp:inline>
        </w:drawing>
      </w:r>
    </w:p>
    <w:p w:rsidR="00CB7C94" w:rsidRDefault="004C71E6" w:rsidP="00050496">
      <w:pPr>
        <w:tabs>
          <w:tab w:val="left" w:pos="3619"/>
          <w:tab w:val="left" w:pos="8077"/>
        </w:tabs>
        <w:rPr>
          <w:rFonts w:ascii="Courier" w:hAnsi="Courier" w:cs="Courier"/>
          <w:sz w:val="24"/>
          <w:szCs w:val="24"/>
        </w:rPr>
      </w:pPr>
      <w:r w:rsidRPr="004C71E6">
        <w:rPr>
          <w:noProof/>
        </w:rPr>
        <w:lastRenderedPageBreak/>
        <w:drawing>
          <wp:inline distT="0" distB="0" distL="0" distR="0">
            <wp:extent cx="5850255" cy="9634176"/>
            <wp:effectExtent l="0" t="0" r="0" b="571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634176"/>
                    </a:xfrm>
                    <a:prstGeom prst="rect">
                      <a:avLst/>
                    </a:prstGeom>
                    <a:noFill/>
                    <a:ln>
                      <a:noFill/>
                    </a:ln>
                  </pic:spPr>
                </pic:pic>
              </a:graphicData>
            </a:graphic>
          </wp:inline>
        </w:drawing>
      </w:r>
    </w:p>
    <w:p w:rsidR="00CB7C94" w:rsidRDefault="004C71E6" w:rsidP="00050496">
      <w:pPr>
        <w:tabs>
          <w:tab w:val="left" w:pos="3619"/>
          <w:tab w:val="left" w:pos="8077"/>
        </w:tabs>
        <w:rPr>
          <w:rFonts w:ascii="Courier" w:hAnsi="Courier" w:cs="Courier"/>
          <w:sz w:val="24"/>
          <w:szCs w:val="24"/>
        </w:rPr>
      </w:pPr>
      <w:r w:rsidRPr="004C71E6">
        <w:rPr>
          <w:noProof/>
        </w:rPr>
        <w:lastRenderedPageBreak/>
        <w:drawing>
          <wp:inline distT="0" distB="0" distL="0" distR="0">
            <wp:extent cx="5850255" cy="9334213"/>
            <wp:effectExtent l="0" t="0" r="0" b="63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9334213"/>
                    </a:xfrm>
                    <a:prstGeom prst="rect">
                      <a:avLst/>
                    </a:prstGeom>
                    <a:noFill/>
                    <a:ln>
                      <a:noFill/>
                    </a:ln>
                  </pic:spPr>
                </pic:pic>
              </a:graphicData>
            </a:graphic>
          </wp:inline>
        </w:drawing>
      </w:r>
    </w:p>
    <w:p w:rsidR="00C7138C" w:rsidRDefault="00C7138C" w:rsidP="00C7138C">
      <w:pPr>
        <w:tabs>
          <w:tab w:val="left" w:pos="3619"/>
          <w:tab w:val="left" w:pos="8077"/>
        </w:tabs>
        <w:rPr>
          <w:rFonts w:ascii="Courier" w:hAnsi="Courier" w:cs="Courier"/>
          <w:sz w:val="24"/>
          <w:szCs w:val="24"/>
        </w:rPr>
      </w:pPr>
      <w:r>
        <w:rPr>
          <w:rFonts w:cs="Courier"/>
          <w:b/>
          <w:sz w:val="24"/>
          <w:szCs w:val="24"/>
        </w:rPr>
        <w:lastRenderedPageBreak/>
        <w:t xml:space="preserve"> ENSAIO DE SOLOS AMOSTRA 2</w:t>
      </w:r>
      <w:r w:rsidRPr="00F824EF">
        <w:rPr>
          <w:rFonts w:ascii="Courier" w:hAnsi="Courier" w:cs="Courier"/>
          <w:b/>
          <w:sz w:val="24"/>
          <w:szCs w:val="24"/>
        </w:rPr>
        <w:t xml:space="preserve"> </w:t>
      </w:r>
      <w:r>
        <w:rPr>
          <w:rFonts w:ascii="Courier" w:hAnsi="Courier" w:cs="Courier"/>
          <w:b/>
          <w:sz w:val="24"/>
          <w:szCs w:val="24"/>
        </w:rPr>
        <w:t xml:space="preserve"> - </w:t>
      </w:r>
      <w:r>
        <w:rPr>
          <w:rFonts w:cs="Courier"/>
          <w:b/>
          <w:sz w:val="24"/>
          <w:szCs w:val="24"/>
        </w:rPr>
        <w:t>Parque Del R</w:t>
      </w:r>
      <w:r w:rsidRPr="00C7138C">
        <w:rPr>
          <w:rFonts w:cs="Courier"/>
          <w:b/>
          <w:sz w:val="24"/>
          <w:szCs w:val="24"/>
        </w:rPr>
        <w:t>ey</w:t>
      </w:r>
      <w:r w:rsidRPr="00FD35D2">
        <w:rPr>
          <w:noProof/>
        </w:rPr>
        <w:drawing>
          <wp:inline distT="0" distB="0" distL="0" distR="0">
            <wp:extent cx="5629275" cy="8653714"/>
            <wp:effectExtent l="0" t="0" r="0" b="0"/>
            <wp:docPr id="9436" name="Imagem 9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51314" cy="8687593"/>
                    </a:xfrm>
                    <a:prstGeom prst="rect">
                      <a:avLst/>
                    </a:prstGeom>
                    <a:noFill/>
                    <a:ln>
                      <a:noFill/>
                    </a:ln>
                  </pic:spPr>
                </pic:pic>
              </a:graphicData>
            </a:graphic>
          </wp:inline>
        </w:drawing>
      </w:r>
    </w:p>
    <w:p w:rsidR="00C7138C" w:rsidRDefault="00C7138C" w:rsidP="00C7138C">
      <w:pPr>
        <w:tabs>
          <w:tab w:val="left" w:pos="3619"/>
          <w:tab w:val="left" w:pos="8077"/>
        </w:tabs>
        <w:rPr>
          <w:rFonts w:ascii="Courier" w:hAnsi="Courier" w:cs="Courier"/>
          <w:sz w:val="24"/>
          <w:szCs w:val="24"/>
        </w:rPr>
      </w:pPr>
      <w:r w:rsidRPr="00FD35D2">
        <w:rPr>
          <w:noProof/>
        </w:rPr>
        <w:lastRenderedPageBreak/>
        <w:drawing>
          <wp:inline distT="0" distB="0" distL="0" distR="0">
            <wp:extent cx="5872163" cy="8705751"/>
            <wp:effectExtent l="0" t="0" r="0" b="635"/>
            <wp:docPr id="9437" name="Imagem 9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76096" cy="8711582"/>
                    </a:xfrm>
                    <a:prstGeom prst="rect">
                      <a:avLst/>
                    </a:prstGeom>
                    <a:noFill/>
                    <a:ln>
                      <a:noFill/>
                    </a:ln>
                  </pic:spPr>
                </pic:pic>
              </a:graphicData>
            </a:graphic>
          </wp:inline>
        </w:drawing>
      </w:r>
    </w:p>
    <w:p w:rsidR="00C7138C" w:rsidRDefault="00C7138C" w:rsidP="00C7138C">
      <w:pPr>
        <w:tabs>
          <w:tab w:val="left" w:pos="3619"/>
          <w:tab w:val="left" w:pos="8077"/>
        </w:tabs>
        <w:rPr>
          <w:rFonts w:ascii="Courier" w:hAnsi="Courier" w:cs="Courier"/>
          <w:sz w:val="24"/>
          <w:szCs w:val="24"/>
        </w:rPr>
      </w:pPr>
      <w:r w:rsidRPr="00FD35D2">
        <w:rPr>
          <w:noProof/>
        </w:rPr>
        <w:lastRenderedPageBreak/>
        <w:drawing>
          <wp:inline distT="0" distB="0" distL="0" distR="0">
            <wp:extent cx="5676900" cy="9232453"/>
            <wp:effectExtent l="0" t="0" r="0" b="6985"/>
            <wp:docPr id="9438" name="Imagem 9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86189" cy="9247560"/>
                    </a:xfrm>
                    <a:prstGeom prst="rect">
                      <a:avLst/>
                    </a:prstGeom>
                  </pic:spPr>
                </pic:pic>
              </a:graphicData>
            </a:graphic>
          </wp:inline>
        </w:drawing>
      </w:r>
    </w:p>
    <w:p w:rsidR="00C7138C" w:rsidRDefault="00C7138C" w:rsidP="00C7138C">
      <w:pPr>
        <w:tabs>
          <w:tab w:val="left" w:pos="3619"/>
          <w:tab w:val="left" w:pos="8077"/>
        </w:tabs>
        <w:rPr>
          <w:rFonts w:ascii="Courier" w:hAnsi="Courier" w:cs="Courier"/>
          <w:sz w:val="24"/>
          <w:szCs w:val="24"/>
        </w:rPr>
      </w:pPr>
      <w:r w:rsidRPr="00FD35D2">
        <w:rPr>
          <w:noProof/>
        </w:rPr>
        <w:lastRenderedPageBreak/>
        <w:drawing>
          <wp:inline distT="0" distB="0" distL="0" distR="0">
            <wp:extent cx="5850255" cy="4651967"/>
            <wp:effectExtent l="0" t="0" r="0" b="0"/>
            <wp:docPr id="9439" name="Imagem 9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50255" cy="4651967"/>
                    </a:xfrm>
                    <a:prstGeom prst="rect">
                      <a:avLst/>
                    </a:prstGeom>
                    <a:noFill/>
                    <a:ln>
                      <a:noFill/>
                    </a:ln>
                  </pic:spPr>
                </pic:pic>
              </a:graphicData>
            </a:graphic>
          </wp:inline>
        </w:drawing>
      </w:r>
    </w:p>
    <w:p w:rsidR="00C7138C" w:rsidRDefault="00C7138C" w:rsidP="00C7138C">
      <w:pPr>
        <w:tabs>
          <w:tab w:val="left" w:pos="3619"/>
          <w:tab w:val="left" w:pos="8077"/>
        </w:tabs>
        <w:rPr>
          <w:rFonts w:ascii="Courier" w:hAnsi="Courier" w:cs="Courier"/>
          <w:sz w:val="24"/>
          <w:szCs w:val="24"/>
        </w:rPr>
      </w:pPr>
    </w:p>
    <w:p w:rsidR="00C7138C" w:rsidRDefault="00C7138C" w:rsidP="00C7138C">
      <w:pPr>
        <w:tabs>
          <w:tab w:val="left" w:pos="3619"/>
          <w:tab w:val="left" w:pos="8077"/>
        </w:tabs>
        <w:rPr>
          <w:rFonts w:ascii="Courier" w:hAnsi="Courier" w:cs="Courier"/>
          <w:sz w:val="24"/>
          <w:szCs w:val="24"/>
        </w:rPr>
      </w:pPr>
    </w:p>
    <w:p w:rsidR="00C7138C" w:rsidRDefault="00C7138C" w:rsidP="00C7138C">
      <w:pPr>
        <w:tabs>
          <w:tab w:val="left" w:pos="3619"/>
          <w:tab w:val="left" w:pos="8077"/>
        </w:tabs>
        <w:rPr>
          <w:rFonts w:ascii="Courier" w:hAnsi="Courier" w:cs="Courier"/>
          <w:sz w:val="24"/>
          <w:szCs w:val="24"/>
        </w:rPr>
      </w:pPr>
    </w:p>
    <w:p w:rsidR="00C7138C" w:rsidRDefault="00C7138C" w:rsidP="00C7138C">
      <w:pPr>
        <w:tabs>
          <w:tab w:val="left" w:pos="3619"/>
          <w:tab w:val="left" w:pos="8077"/>
        </w:tabs>
        <w:rPr>
          <w:rFonts w:ascii="Courier" w:hAnsi="Courier" w:cs="Courier"/>
          <w:sz w:val="24"/>
          <w:szCs w:val="24"/>
        </w:rPr>
      </w:pPr>
    </w:p>
    <w:p w:rsidR="00C7138C" w:rsidRDefault="00C7138C" w:rsidP="00C7138C">
      <w:pPr>
        <w:tabs>
          <w:tab w:val="left" w:pos="3619"/>
          <w:tab w:val="left" w:pos="8077"/>
        </w:tabs>
        <w:rPr>
          <w:rFonts w:ascii="Courier" w:hAnsi="Courier" w:cs="Courier"/>
          <w:sz w:val="24"/>
          <w:szCs w:val="24"/>
        </w:rPr>
      </w:pPr>
    </w:p>
    <w:p w:rsidR="00C7138C" w:rsidRDefault="00C7138C" w:rsidP="00C7138C">
      <w:pPr>
        <w:tabs>
          <w:tab w:val="left" w:pos="3619"/>
          <w:tab w:val="left" w:pos="8077"/>
        </w:tabs>
        <w:rPr>
          <w:rFonts w:cs="Courier"/>
          <w:b/>
          <w:sz w:val="24"/>
          <w:szCs w:val="24"/>
        </w:rPr>
      </w:pPr>
    </w:p>
    <w:p w:rsidR="00C7138C" w:rsidRDefault="00C7138C" w:rsidP="00C7138C">
      <w:pPr>
        <w:tabs>
          <w:tab w:val="left" w:pos="3619"/>
          <w:tab w:val="left" w:pos="8077"/>
        </w:tabs>
        <w:rPr>
          <w:rFonts w:cs="Courier"/>
          <w:b/>
          <w:sz w:val="24"/>
          <w:szCs w:val="24"/>
        </w:rPr>
      </w:pPr>
    </w:p>
    <w:p w:rsidR="00C7138C" w:rsidRDefault="00C7138C" w:rsidP="00C7138C">
      <w:pPr>
        <w:tabs>
          <w:tab w:val="left" w:pos="3619"/>
          <w:tab w:val="left" w:pos="8077"/>
        </w:tabs>
        <w:rPr>
          <w:rFonts w:cs="Courier"/>
          <w:b/>
          <w:sz w:val="24"/>
          <w:szCs w:val="24"/>
        </w:rPr>
      </w:pPr>
    </w:p>
    <w:p w:rsidR="00C7138C" w:rsidRDefault="00C7138C" w:rsidP="00C7138C">
      <w:pPr>
        <w:tabs>
          <w:tab w:val="left" w:pos="3619"/>
          <w:tab w:val="left" w:pos="8077"/>
        </w:tabs>
        <w:rPr>
          <w:rFonts w:cs="Courier"/>
          <w:b/>
          <w:sz w:val="24"/>
          <w:szCs w:val="24"/>
        </w:rPr>
      </w:pPr>
    </w:p>
    <w:p w:rsidR="00C7138C" w:rsidRDefault="00C7138C" w:rsidP="00C7138C">
      <w:pPr>
        <w:tabs>
          <w:tab w:val="left" w:pos="3619"/>
          <w:tab w:val="left" w:pos="8077"/>
        </w:tabs>
        <w:rPr>
          <w:rFonts w:cs="Courier"/>
          <w:b/>
          <w:sz w:val="24"/>
          <w:szCs w:val="24"/>
        </w:rPr>
      </w:pPr>
    </w:p>
    <w:p w:rsidR="00C7138C" w:rsidRDefault="00C7138C" w:rsidP="00C7138C">
      <w:pPr>
        <w:tabs>
          <w:tab w:val="left" w:pos="3619"/>
          <w:tab w:val="left" w:pos="8077"/>
        </w:tabs>
        <w:rPr>
          <w:rFonts w:cs="Courier"/>
          <w:b/>
          <w:sz w:val="24"/>
          <w:szCs w:val="24"/>
        </w:rPr>
      </w:pPr>
    </w:p>
    <w:p w:rsidR="00C7138C" w:rsidRDefault="00C7138C" w:rsidP="00C7138C">
      <w:pPr>
        <w:tabs>
          <w:tab w:val="left" w:pos="3619"/>
          <w:tab w:val="left" w:pos="8077"/>
        </w:tabs>
        <w:rPr>
          <w:rFonts w:cs="Courier"/>
          <w:b/>
          <w:sz w:val="24"/>
          <w:szCs w:val="24"/>
        </w:rPr>
      </w:pPr>
    </w:p>
    <w:p w:rsidR="003A2903" w:rsidRDefault="003A2903" w:rsidP="00050496">
      <w:pPr>
        <w:tabs>
          <w:tab w:val="left" w:pos="3619"/>
          <w:tab w:val="left" w:pos="8077"/>
        </w:tabs>
        <w:rPr>
          <w:rFonts w:ascii="Courier" w:hAnsi="Courier" w:cs="Courier"/>
          <w:sz w:val="24"/>
          <w:szCs w:val="24"/>
        </w:rPr>
      </w:pPr>
    </w:p>
    <w:p w:rsidR="00CB7C94" w:rsidRDefault="00CB7C94" w:rsidP="00050496">
      <w:pPr>
        <w:tabs>
          <w:tab w:val="left" w:pos="3619"/>
          <w:tab w:val="left" w:pos="8077"/>
        </w:tabs>
        <w:rPr>
          <w:rFonts w:ascii="Courier" w:hAnsi="Courier" w:cs="Courier"/>
          <w:sz w:val="24"/>
          <w:szCs w:val="24"/>
        </w:rPr>
      </w:pPr>
    </w:p>
    <w:p w:rsidR="00CB7C94" w:rsidRDefault="00CB7C94" w:rsidP="00050496">
      <w:pPr>
        <w:tabs>
          <w:tab w:val="left" w:pos="3619"/>
          <w:tab w:val="left" w:pos="8077"/>
        </w:tabs>
        <w:rPr>
          <w:rFonts w:ascii="Courier" w:hAnsi="Courier" w:cs="Courier"/>
          <w:sz w:val="24"/>
          <w:szCs w:val="24"/>
        </w:rPr>
      </w:pPr>
    </w:p>
    <w:p w:rsidR="00CB7C94" w:rsidRDefault="00CB7C94" w:rsidP="00050496">
      <w:pPr>
        <w:tabs>
          <w:tab w:val="left" w:pos="3619"/>
          <w:tab w:val="left" w:pos="8077"/>
        </w:tabs>
        <w:rPr>
          <w:rFonts w:ascii="Courier" w:hAnsi="Courier" w:cs="Courier"/>
          <w:sz w:val="24"/>
          <w:szCs w:val="24"/>
        </w:rPr>
      </w:pPr>
    </w:p>
    <w:p w:rsidR="00CB7C94" w:rsidRDefault="00CB7C94" w:rsidP="00050496">
      <w:pPr>
        <w:tabs>
          <w:tab w:val="left" w:pos="3619"/>
          <w:tab w:val="left" w:pos="8077"/>
        </w:tabs>
        <w:rPr>
          <w:rFonts w:ascii="Courier" w:hAnsi="Courier" w:cs="Courier"/>
          <w:sz w:val="24"/>
          <w:szCs w:val="24"/>
        </w:rPr>
      </w:pPr>
    </w:p>
    <w:p w:rsidR="00B43E91" w:rsidRDefault="00B43E91" w:rsidP="00050496">
      <w:pPr>
        <w:tabs>
          <w:tab w:val="left" w:pos="3619"/>
          <w:tab w:val="left" w:pos="8077"/>
        </w:tabs>
        <w:rPr>
          <w:rFonts w:ascii="Courier" w:hAnsi="Courier" w:cs="Courier"/>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7931DB" w:rsidRDefault="007931DB"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D903B2" w:rsidRDefault="00D903B2" w:rsidP="00AE15DE">
      <w:pPr>
        <w:tabs>
          <w:tab w:val="left" w:pos="3619"/>
          <w:tab w:val="left" w:pos="8077"/>
        </w:tabs>
        <w:rPr>
          <w:rFonts w:cs="Courier"/>
          <w:b/>
          <w:sz w:val="24"/>
          <w:szCs w:val="24"/>
        </w:rPr>
      </w:pPr>
    </w:p>
    <w:p w:rsidR="00697A74" w:rsidRDefault="00697A74" w:rsidP="00AE15DE">
      <w:pPr>
        <w:tabs>
          <w:tab w:val="left" w:pos="3619"/>
          <w:tab w:val="left" w:pos="8077"/>
        </w:tabs>
        <w:rPr>
          <w:rFonts w:cs="Courier"/>
          <w:b/>
          <w:sz w:val="24"/>
          <w:szCs w:val="24"/>
        </w:rPr>
      </w:pPr>
    </w:p>
    <w:p w:rsidR="00AE15DE" w:rsidRDefault="00AE15DE" w:rsidP="00AE15DE">
      <w:pPr>
        <w:tabs>
          <w:tab w:val="left" w:pos="3619"/>
          <w:tab w:val="left" w:pos="8077"/>
        </w:tabs>
        <w:rPr>
          <w:rFonts w:cs="Courier"/>
          <w:b/>
          <w:sz w:val="24"/>
          <w:szCs w:val="24"/>
        </w:rPr>
      </w:pPr>
    </w:p>
    <w:p w:rsidR="00AE15DE" w:rsidRDefault="00A23916" w:rsidP="00AE15DE">
      <w:pPr>
        <w:tabs>
          <w:tab w:val="left" w:pos="3619"/>
          <w:tab w:val="left" w:pos="8077"/>
        </w:tabs>
        <w:jc w:val="right"/>
        <w:rPr>
          <w:rFonts w:cs="Courier"/>
          <w:b/>
          <w:sz w:val="24"/>
          <w:szCs w:val="24"/>
        </w:rPr>
      </w:pPr>
      <w:r>
        <w:rPr>
          <w:rFonts w:cs="Courier"/>
          <w:b/>
          <w:sz w:val="24"/>
          <w:szCs w:val="24"/>
        </w:rPr>
        <w:t>10</w:t>
      </w:r>
      <w:r w:rsidR="00AE15DE">
        <w:rPr>
          <w:rFonts w:cs="Courier"/>
          <w:b/>
          <w:sz w:val="24"/>
          <w:szCs w:val="24"/>
        </w:rPr>
        <w:t>.4</w:t>
      </w:r>
      <w:r w:rsidR="00AE15DE" w:rsidRPr="00F96D63">
        <w:rPr>
          <w:rFonts w:cs="Courier"/>
          <w:b/>
          <w:sz w:val="24"/>
          <w:szCs w:val="24"/>
        </w:rPr>
        <w:t xml:space="preserve"> </w:t>
      </w:r>
      <w:r w:rsidR="00AE15DE">
        <w:rPr>
          <w:rFonts w:cs="Courier"/>
          <w:b/>
          <w:sz w:val="24"/>
          <w:szCs w:val="24"/>
        </w:rPr>
        <w:t>CRONOGRAMA, PLANILHA ORÇAMENTARIA, QUANTITATIVOS E BDI</w:t>
      </w:r>
    </w:p>
    <w:p w:rsidR="00CB7C94" w:rsidRDefault="00CB7C94" w:rsidP="00050496">
      <w:pPr>
        <w:tabs>
          <w:tab w:val="left" w:pos="3619"/>
          <w:tab w:val="left" w:pos="8077"/>
        </w:tabs>
        <w:rPr>
          <w:rFonts w:ascii="Courier" w:hAnsi="Courier" w:cs="Courier"/>
          <w:sz w:val="24"/>
          <w:szCs w:val="24"/>
        </w:rPr>
      </w:pPr>
      <w:bookmarkStart w:id="0" w:name="_GoBack"/>
      <w:bookmarkEnd w:id="0"/>
    </w:p>
    <w:p w:rsidR="00CB7C94" w:rsidRDefault="00CB7C94" w:rsidP="00050496">
      <w:pPr>
        <w:tabs>
          <w:tab w:val="left" w:pos="3619"/>
          <w:tab w:val="left" w:pos="8077"/>
        </w:tabs>
        <w:rPr>
          <w:rFonts w:ascii="Courier" w:hAnsi="Courier" w:cs="Courier"/>
          <w:sz w:val="24"/>
          <w:szCs w:val="24"/>
        </w:rPr>
      </w:pPr>
    </w:p>
    <w:p w:rsidR="00BC64D9" w:rsidRDefault="00BC64D9" w:rsidP="00050496">
      <w:pPr>
        <w:tabs>
          <w:tab w:val="left" w:pos="3619"/>
          <w:tab w:val="left" w:pos="8077"/>
        </w:tabs>
        <w:rPr>
          <w:rFonts w:ascii="Courier" w:hAnsi="Courier" w:cs="Courier"/>
          <w:sz w:val="24"/>
          <w:szCs w:val="24"/>
        </w:rPr>
      </w:pPr>
    </w:p>
    <w:p w:rsidR="00CB7C94" w:rsidRDefault="00CB7C94" w:rsidP="00050496">
      <w:pPr>
        <w:tabs>
          <w:tab w:val="left" w:pos="3619"/>
          <w:tab w:val="left" w:pos="8077"/>
        </w:tabs>
        <w:rPr>
          <w:rFonts w:ascii="Courier" w:hAnsi="Courier" w:cs="Courier"/>
          <w:sz w:val="24"/>
          <w:szCs w:val="24"/>
        </w:rPr>
      </w:pPr>
    </w:p>
    <w:p w:rsidR="00C37C72" w:rsidRDefault="00C37C72" w:rsidP="00050496">
      <w:pPr>
        <w:tabs>
          <w:tab w:val="left" w:pos="3619"/>
          <w:tab w:val="left" w:pos="8077"/>
        </w:tabs>
        <w:rPr>
          <w:rFonts w:cs="Courier"/>
          <w:b/>
          <w:sz w:val="24"/>
          <w:szCs w:val="24"/>
        </w:rPr>
      </w:pPr>
    </w:p>
    <w:p w:rsidR="00C37C72" w:rsidRDefault="00C37C72" w:rsidP="00B12039">
      <w:pPr>
        <w:tabs>
          <w:tab w:val="left" w:pos="3619"/>
          <w:tab w:val="left" w:pos="8077"/>
        </w:tabs>
        <w:ind w:hanging="142"/>
        <w:rPr>
          <w:rFonts w:cs="Courier"/>
          <w:b/>
          <w:sz w:val="24"/>
          <w:szCs w:val="24"/>
        </w:rPr>
      </w:pPr>
    </w:p>
    <w:p w:rsidR="00C37C72" w:rsidRDefault="00C37C72" w:rsidP="00050496">
      <w:pPr>
        <w:tabs>
          <w:tab w:val="left" w:pos="3619"/>
          <w:tab w:val="left" w:pos="8077"/>
        </w:tabs>
        <w:rPr>
          <w:rFonts w:cs="Courier"/>
          <w:b/>
          <w:sz w:val="24"/>
          <w:szCs w:val="24"/>
        </w:rPr>
      </w:pPr>
    </w:p>
    <w:p w:rsidR="00C37C72" w:rsidRDefault="00C37C72" w:rsidP="00050496">
      <w:pPr>
        <w:tabs>
          <w:tab w:val="left" w:pos="3619"/>
          <w:tab w:val="left" w:pos="8077"/>
        </w:tabs>
        <w:rPr>
          <w:rFonts w:cs="Courier"/>
          <w:b/>
          <w:sz w:val="24"/>
          <w:szCs w:val="24"/>
        </w:rPr>
      </w:pPr>
    </w:p>
    <w:p w:rsidR="00C37C72" w:rsidRDefault="00C37C72" w:rsidP="00050496">
      <w:pPr>
        <w:tabs>
          <w:tab w:val="left" w:pos="3619"/>
          <w:tab w:val="left" w:pos="8077"/>
        </w:tabs>
        <w:rPr>
          <w:rFonts w:cs="Courier"/>
          <w:b/>
          <w:sz w:val="24"/>
          <w:szCs w:val="24"/>
        </w:rPr>
      </w:pPr>
    </w:p>
    <w:p w:rsidR="00C42E25" w:rsidRDefault="00C42E25" w:rsidP="00AB01E3">
      <w:pPr>
        <w:tabs>
          <w:tab w:val="left" w:pos="3619"/>
          <w:tab w:val="left" w:pos="8077"/>
        </w:tabs>
        <w:ind w:left="-284" w:hanging="284"/>
        <w:rPr>
          <w:rFonts w:cs="Courier"/>
          <w:b/>
          <w:sz w:val="24"/>
          <w:szCs w:val="24"/>
        </w:rPr>
      </w:pPr>
    </w:p>
    <w:p w:rsidR="00CB4447" w:rsidRDefault="00CB4447" w:rsidP="00AB01E3">
      <w:pPr>
        <w:tabs>
          <w:tab w:val="left" w:pos="3619"/>
          <w:tab w:val="left" w:pos="8077"/>
        </w:tabs>
        <w:ind w:left="-284" w:hanging="284"/>
        <w:rPr>
          <w:rFonts w:cs="Courier"/>
          <w:b/>
          <w:sz w:val="24"/>
          <w:szCs w:val="24"/>
        </w:rPr>
      </w:pPr>
    </w:p>
    <w:p w:rsidR="00CB4447" w:rsidRDefault="00CB4447" w:rsidP="00AB01E3">
      <w:pPr>
        <w:tabs>
          <w:tab w:val="left" w:pos="3619"/>
          <w:tab w:val="left" w:pos="8077"/>
        </w:tabs>
        <w:ind w:left="-284" w:hanging="284"/>
        <w:rPr>
          <w:rFonts w:cs="Courier"/>
          <w:b/>
          <w:sz w:val="24"/>
          <w:szCs w:val="24"/>
        </w:rPr>
      </w:pPr>
    </w:p>
    <w:p w:rsidR="00CB4447" w:rsidRDefault="00CB4447" w:rsidP="00AB01E3">
      <w:pPr>
        <w:tabs>
          <w:tab w:val="left" w:pos="3619"/>
          <w:tab w:val="left" w:pos="8077"/>
        </w:tabs>
        <w:ind w:left="-284" w:hanging="284"/>
        <w:rPr>
          <w:rFonts w:cs="Courier"/>
          <w:b/>
          <w:sz w:val="24"/>
          <w:szCs w:val="24"/>
        </w:rPr>
      </w:pPr>
    </w:p>
    <w:p w:rsidR="00CB4447" w:rsidRDefault="00CB4447" w:rsidP="00AB01E3">
      <w:pPr>
        <w:tabs>
          <w:tab w:val="left" w:pos="3619"/>
          <w:tab w:val="left" w:pos="8077"/>
        </w:tabs>
        <w:ind w:left="-284" w:hanging="284"/>
        <w:rPr>
          <w:rFonts w:cs="Courier"/>
          <w:b/>
          <w:sz w:val="24"/>
          <w:szCs w:val="24"/>
        </w:rPr>
      </w:pPr>
    </w:p>
    <w:p w:rsidR="00CB4447" w:rsidRDefault="00CB4447" w:rsidP="00AB01E3">
      <w:pPr>
        <w:tabs>
          <w:tab w:val="left" w:pos="3619"/>
          <w:tab w:val="left" w:pos="8077"/>
        </w:tabs>
        <w:ind w:left="-284" w:hanging="284"/>
        <w:rPr>
          <w:rFonts w:cs="Courier"/>
          <w:b/>
          <w:sz w:val="24"/>
          <w:szCs w:val="24"/>
        </w:rPr>
      </w:pPr>
    </w:p>
    <w:p w:rsidR="00CB4447" w:rsidRDefault="00CB4447" w:rsidP="00AB01E3">
      <w:pPr>
        <w:tabs>
          <w:tab w:val="left" w:pos="3619"/>
          <w:tab w:val="left" w:pos="8077"/>
        </w:tabs>
        <w:ind w:left="-284" w:hanging="284"/>
        <w:rPr>
          <w:rFonts w:cs="Courier"/>
          <w:b/>
          <w:sz w:val="24"/>
          <w:szCs w:val="24"/>
        </w:rPr>
      </w:pPr>
    </w:p>
    <w:p w:rsidR="00C42E25" w:rsidRDefault="00C42E25" w:rsidP="00AB01E3">
      <w:pPr>
        <w:tabs>
          <w:tab w:val="left" w:pos="3619"/>
          <w:tab w:val="left" w:pos="8077"/>
        </w:tabs>
        <w:ind w:left="-284" w:hanging="284"/>
        <w:rPr>
          <w:rFonts w:cs="Courier"/>
          <w:b/>
          <w:sz w:val="24"/>
          <w:szCs w:val="24"/>
        </w:rPr>
      </w:pPr>
    </w:p>
    <w:p w:rsidR="0033323A" w:rsidRDefault="0033323A" w:rsidP="00AB01E3">
      <w:pPr>
        <w:tabs>
          <w:tab w:val="left" w:pos="3619"/>
          <w:tab w:val="left" w:pos="8077"/>
        </w:tabs>
        <w:ind w:left="-284" w:hanging="284"/>
        <w:rPr>
          <w:rFonts w:cs="Courier"/>
          <w:b/>
          <w:sz w:val="24"/>
          <w:szCs w:val="24"/>
        </w:rPr>
      </w:pPr>
    </w:p>
    <w:p w:rsidR="0033323A" w:rsidRDefault="0033323A" w:rsidP="00AB01E3">
      <w:pPr>
        <w:tabs>
          <w:tab w:val="left" w:pos="3619"/>
          <w:tab w:val="left" w:pos="8077"/>
        </w:tabs>
        <w:ind w:left="-284" w:hanging="284"/>
        <w:rPr>
          <w:rFonts w:cs="Courier"/>
          <w:b/>
          <w:sz w:val="24"/>
          <w:szCs w:val="24"/>
        </w:rPr>
      </w:pPr>
    </w:p>
    <w:p w:rsidR="00C42E25" w:rsidRDefault="00C42E25" w:rsidP="00AB01E3">
      <w:pPr>
        <w:tabs>
          <w:tab w:val="left" w:pos="3619"/>
          <w:tab w:val="left" w:pos="8077"/>
        </w:tabs>
        <w:ind w:left="-284" w:hanging="284"/>
        <w:rPr>
          <w:rFonts w:cs="Courier"/>
          <w:b/>
          <w:sz w:val="24"/>
          <w:szCs w:val="24"/>
        </w:rPr>
      </w:pPr>
    </w:p>
    <w:p w:rsidR="00AB01E3" w:rsidRDefault="00AB01E3" w:rsidP="00AB01E3">
      <w:pPr>
        <w:tabs>
          <w:tab w:val="left" w:pos="3619"/>
          <w:tab w:val="left" w:pos="8077"/>
        </w:tabs>
        <w:ind w:left="-284" w:hanging="284"/>
        <w:rPr>
          <w:rFonts w:cs="Courier"/>
          <w:b/>
          <w:sz w:val="24"/>
          <w:szCs w:val="24"/>
        </w:rPr>
      </w:pPr>
    </w:p>
    <w:p w:rsidR="00BE70C0" w:rsidRDefault="00BE70C0" w:rsidP="00AB01E3">
      <w:pPr>
        <w:tabs>
          <w:tab w:val="left" w:pos="3619"/>
          <w:tab w:val="left" w:pos="8077"/>
        </w:tabs>
        <w:ind w:left="-284" w:hanging="284"/>
        <w:rPr>
          <w:rFonts w:cs="Courier"/>
          <w:b/>
          <w:sz w:val="24"/>
          <w:szCs w:val="24"/>
        </w:rPr>
      </w:pPr>
    </w:p>
    <w:p w:rsidR="00C42E25" w:rsidRDefault="00C42E25" w:rsidP="00AB01E3">
      <w:pPr>
        <w:tabs>
          <w:tab w:val="left" w:pos="3619"/>
          <w:tab w:val="left" w:pos="8077"/>
        </w:tabs>
        <w:ind w:left="-284" w:hanging="284"/>
        <w:rPr>
          <w:rFonts w:cs="Courier"/>
          <w:b/>
          <w:sz w:val="24"/>
          <w:szCs w:val="24"/>
        </w:rPr>
      </w:pPr>
    </w:p>
    <w:p w:rsidR="00C42E25" w:rsidRDefault="00C42E25" w:rsidP="00AB01E3">
      <w:pPr>
        <w:tabs>
          <w:tab w:val="left" w:pos="3619"/>
          <w:tab w:val="left" w:pos="8077"/>
        </w:tabs>
        <w:ind w:left="-284" w:hanging="284"/>
        <w:rPr>
          <w:rFonts w:cs="Courier"/>
          <w:b/>
          <w:sz w:val="24"/>
          <w:szCs w:val="24"/>
        </w:rPr>
      </w:pPr>
    </w:p>
    <w:p w:rsidR="00C42E25" w:rsidRDefault="00C42E25" w:rsidP="00AB01E3">
      <w:pPr>
        <w:tabs>
          <w:tab w:val="left" w:pos="3619"/>
          <w:tab w:val="left" w:pos="8077"/>
        </w:tabs>
        <w:ind w:left="-284" w:hanging="284"/>
        <w:rPr>
          <w:rFonts w:cs="Courier"/>
          <w:b/>
          <w:sz w:val="24"/>
          <w:szCs w:val="24"/>
        </w:rPr>
      </w:pPr>
    </w:p>
    <w:p w:rsidR="00C42E25" w:rsidRDefault="00C42E25" w:rsidP="00AB01E3">
      <w:pPr>
        <w:tabs>
          <w:tab w:val="left" w:pos="3619"/>
          <w:tab w:val="left" w:pos="8077"/>
        </w:tabs>
        <w:ind w:left="-284" w:hanging="284"/>
        <w:rPr>
          <w:rFonts w:cs="Courier"/>
          <w:b/>
          <w:sz w:val="24"/>
          <w:szCs w:val="24"/>
        </w:rPr>
      </w:pPr>
    </w:p>
    <w:p w:rsidR="00BE70C0" w:rsidRDefault="00BE70C0" w:rsidP="009C53C1">
      <w:pPr>
        <w:tabs>
          <w:tab w:val="left" w:pos="3619"/>
          <w:tab w:val="left" w:pos="8077"/>
        </w:tabs>
        <w:rPr>
          <w:rFonts w:cs="Courier"/>
          <w:b/>
          <w:sz w:val="24"/>
          <w:szCs w:val="24"/>
        </w:rPr>
      </w:pPr>
    </w:p>
    <w:p w:rsidR="002B7A88" w:rsidRDefault="002B7A88" w:rsidP="009C53C1">
      <w:pPr>
        <w:tabs>
          <w:tab w:val="left" w:pos="3619"/>
          <w:tab w:val="left" w:pos="8077"/>
        </w:tabs>
        <w:rPr>
          <w:rFonts w:cs="Courier"/>
          <w:b/>
          <w:sz w:val="24"/>
          <w:szCs w:val="24"/>
        </w:rPr>
      </w:pPr>
    </w:p>
    <w:p w:rsidR="002B7A88" w:rsidRDefault="002B7A88" w:rsidP="009C53C1">
      <w:pPr>
        <w:tabs>
          <w:tab w:val="left" w:pos="3619"/>
          <w:tab w:val="left" w:pos="8077"/>
        </w:tabs>
        <w:rPr>
          <w:rFonts w:cs="Courier"/>
          <w:b/>
          <w:sz w:val="24"/>
          <w:szCs w:val="24"/>
        </w:rPr>
      </w:pPr>
    </w:p>
    <w:p w:rsidR="002B7A88" w:rsidRDefault="002B7A88" w:rsidP="009C53C1">
      <w:pPr>
        <w:tabs>
          <w:tab w:val="left" w:pos="3619"/>
          <w:tab w:val="left" w:pos="8077"/>
        </w:tabs>
        <w:rPr>
          <w:rFonts w:cs="Courier"/>
          <w:b/>
          <w:sz w:val="24"/>
          <w:szCs w:val="24"/>
        </w:rPr>
      </w:pPr>
    </w:p>
    <w:p w:rsidR="002B7A88" w:rsidRDefault="002B7A88">
      <w:pPr>
        <w:rPr>
          <w:rFonts w:cs="Courier"/>
          <w:b/>
          <w:sz w:val="24"/>
          <w:szCs w:val="24"/>
        </w:rPr>
      </w:pPr>
      <w:r>
        <w:rPr>
          <w:rFonts w:cs="Courier"/>
          <w:b/>
          <w:sz w:val="24"/>
          <w:szCs w:val="24"/>
        </w:rPr>
        <w:br w:type="page"/>
      </w:r>
    </w:p>
    <w:p w:rsidR="002B7A88" w:rsidRDefault="002B7A88" w:rsidP="009C53C1">
      <w:pPr>
        <w:tabs>
          <w:tab w:val="left" w:pos="3619"/>
          <w:tab w:val="left" w:pos="8077"/>
        </w:tabs>
        <w:rPr>
          <w:rFonts w:cs="Courier"/>
          <w:b/>
          <w:sz w:val="24"/>
          <w:szCs w:val="24"/>
        </w:rPr>
      </w:pPr>
    </w:p>
    <w:p w:rsidR="002B7A88" w:rsidRDefault="002B7A88">
      <w:pPr>
        <w:rPr>
          <w:rFonts w:cs="Courier"/>
          <w:b/>
          <w:sz w:val="24"/>
          <w:szCs w:val="24"/>
        </w:rPr>
      </w:pPr>
      <w:r>
        <w:rPr>
          <w:rFonts w:cs="Courier"/>
          <w:b/>
          <w:sz w:val="24"/>
          <w:szCs w:val="24"/>
        </w:rPr>
        <w:br w:type="page"/>
      </w:r>
    </w:p>
    <w:p w:rsidR="002B7A88" w:rsidRDefault="002B7A88" w:rsidP="009C53C1">
      <w:pPr>
        <w:tabs>
          <w:tab w:val="left" w:pos="3619"/>
          <w:tab w:val="left" w:pos="8077"/>
        </w:tabs>
        <w:rPr>
          <w:rFonts w:cs="Courier"/>
          <w:b/>
          <w:sz w:val="24"/>
          <w:szCs w:val="24"/>
        </w:rPr>
      </w:pPr>
      <w:r w:rsidRPr="002B7A88">
        <w:rPr>
          <w:noProof/>
        </w:rPr>
        <w:lastRenderedPageBreak/>
        <w:drawing>
          <wp:inline distT="0" distB="0" distL="0" distR="0">
            <wp:extent cx="5661025" cy="6766560"/>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61025" cy="6766560"/>
                    </a:xfrm>
                    <a:prstGeom prst="rect">
                      <a:avLst/>
                    </a:prstGeom>
                    <a:noFill/>
                    <a:ln>
                      <a:noFill/>
                    </a:ln>
                  </pic:spPr>
                </pic:pic>
              </a:graphicData>
            </a:graphic>
          </wp:inline>
        </w:drawing>
      </w:r>
    </w:p>
    <w:p w:rsidR="002B7A88" w:rsidRDefault="002B7A88">
      <w:pPr>
        <w:rPr>
          <w:rFonts w:cs="Courier"/>
          <w:b/>
          <w:sz w:val="24"/>
          <w:szCs w:val="24"/>
        </w:rPr>
      </w:pPr>
      <w:r>
        <w:rPr>
          <w:rFonts w:cs="Courier"/>
          <w:b/>
          <w:sz w:val="24"/>
          <w:szCs w:val="24"/>
        </w:rPr>
        <w:br w:type="page"/>
      </w:r>
    </w:p>
    <w:p w:rsidR="002B7A88" w:rsidRDefault="002B7A88" w:rsidP="009C53C1">
      <w:pPr>
        <w:tabs>
          <w:tab w:val="left" w:pos="3619"/>
          <w:tab w:val="left" w:pos="8077"/>
        </w:tabs>
        <w:rPr>
          <w:rFonts w:cs="Courier"/>
          <w:b/>
          <w:sz w:val="24"/>
          <w:szCs w:val="24"/>
        </w:rPr>
      </w:pPr>
      <w:r w:rsidRPr="002B7A88">
        <w:rPr>
          <w:noProof/>
        </w:rPr>
        <w:lastRenderedPageBreak/>
        <w:drawing>
          <wp:inline distT="0" distB="0" distL="0" distR="0">
            <wp:extent cx="5518150" cy="6814185"/>
            <wp:effectExtent l="0" t="0" r="6350" b="571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18150" cy="6814185"/>
                    </a:xfrm>
                    <a:prstGeom prst="rect">
                      <a:avLst/>
                    </a:prstGeom>
                    <a:noFill/>
                    <a:ln>
                      <a:noFill/>
                    </a:ln>
                  </pic:spPr>
                </pic:pic>
              </a:graphicData>
            </a:graphic>
          </wp:inline>
        </w:drawing>
      </w:r>
    </w:p>
    <w:p w:rsidR="002B7A88" w:rsidRDefault="002B7A88" w:rsidP="006B30AD">
      <w:pPr>
        <w:rPr>
          <w:rFonts w:cs="Courier"/>
          <w:b/>
          <w:sz w:val="24"/>
          <w:szCs w:val="24"/>
        </w:rPr>
      </w:pPr>
    </w:p>
    <w:sectPr w:rsidR="002B7A88" w:rsidSect="00B12039">
      <w:headerReference w:type="default" r:id="rId109"/>
      <w:pgSz w:w="11906" w:h="16838" w:code="9"/>
      <w:pgMar w:top="1390" w:right="1133" w:bottom="1418" w:left="1276" w:header="709" w:footer="303" w:gutter="0"/>
      <w:pgBorders w:display="firstPage" w:offsetFrom="page">
        <w:top w:val="single" w:sz="18" w:space="24" w:color="auto"/>
        <w:left w:val="single" w:sz="18" w:space="24" w:color="auto"/>
        <w:bottom w:val="single" w:sz="18" w:space="24" w:color="auto"/>
        <w:right w:val="single" w:sz="18" w:space="24" w:color="auto"/>
      </w:pgBorders>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2AF9" w:rsidRDefault="00F12AF9" w:rsidP="00E82F7D">
      <w:pPr>
        <w:spacing w:after="0" w:line="240" w:lineRule="auto"/>
      </w:pPr>
      <w:r>
        <w:separator/>
      </w:r>
    </w:p>
  </w:endnote>
  <w:endnote w:type="continuationSeparator" w:id="0">
    <w:p w:rsidR="00F12AF9" w:rsidRDefault="00F12AF9" w:rsidP="00E82F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Bol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BoldMT">
    <w:altName w:val="MS Mincho"/>
    <w:panose1 w:val="00000000000000000000"/>
    <w:charset w:val="80"/>
    <w:family w:val="auto"/>
    <w:notTrueType/>
    <w:pitch w:val="default"/>
    <w:sig w:usb0="00000003" w:usb1="08070000" w:usb2="00000010" w:usb3="00000000" w:csb0="00020001" w:csb1="00000000"/>
  </w:font>
  <w:font w:name="ArialMT">
    <w:altName w:val="MS Mincho"/>
    <w:panose1 w:val="00000000000000000000"/>
    <w:charset w:val="80"/>
    <w:family w:val="auto"/>
    <w:notTrueType/>
    <w:pitch w:val="default"/>
    <w:sig w:usb0="00000003" w:usb1="08070000" w:usb2="00000010" w:usb3="00000000" w:csb0="00020001"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2AF9" w:rsidRDefault="00F12AF9" w:rsidP="00E82F7D">
      <w:pPr>
        <w:spacing w:after="0" w:line="240" w:lineRule="auto"/>
      </w:pPr>
      <w:r>
        <w:separator/>
      </w:r>
    </w:p>
  </w:footnote>
  <w:footnote w:type="continuationSeparator" w:id="0">
    <w:p w:rsidR="00F12AF9" w:rsidRDefault="00F12AF9" w:rsidP="00E82F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RefernciaSutil"/>
        <w:color w:val="365F91" w:themeColor="accent1" w:themeShade="BF"/>
      </w:rPr>
      <w:id w:val="-1240093320"/>
      <w:docPartObj>
        <w:docPartGallery w:val="Page Numbers (Top of Page)"/>
        <w:docPartUnique/>
      </w:docPartObj>
    </w:sdtPr>
    <w:sdtContent>
      <w:p w:rsidR="00EE1A38" w:rsidRPr="00480C7E" w:rsidRDefault="00EE1A38">
        <w:pPr>
          <w:pStyle w:val="Cabealho"/>
          <w:jc w:val="right"/>
          <w:rPr>
            <w:rStyle w:val="RefernciaSutil"/>
            <w:color w:val="365F91" w:themeColor="accent1" w:themeShade="BF"/>
          </w:rPr>
        </w:pPr>
        <w:r w:rsidRPr="00480C7E">
          <w:rPr>
            <w:rStyle w:val="RefernciaSutil"/>
            <w:color w:val="365F91" w:themeColor="accent1" w:themeShade="BF"/>
          </w:rPr>
          <w:t>Memorial Descritivo de Pavimentação e Drenag</w:t>
        </w:r>
        <w:r>
          <w:rPr>
            <w:rStyle w:val="RefernciaSutil"/>
            <w:color w:val="365F91" w:themeColor="accent1" w:themeShade="BF"/>
          </w:rPr>
          <w:t xml:space="preserve">em – Bairro Nova Fronteira  e Parque Del Rey          </w:t>
        </w:r>
        <w:r w:rsidR="002C6C51" w:rsidRPr="00480C7E">
          <w:rPr>
            <w:rStyle w:val="RefernciaSutil"/>
            <w:color w:val="365F91" w:themeColor="accent1" w:themeShade="BF"/>
          </w:rPr>
          <w:fldChar w:fldCharType="begin"/>
        </w:r>
        <w:r w:rsidRPr="00480C7E">
          <w:rPr>
            <w:rStyle w:val="RefernciaSutil"/>
            <w:color w:val="365F91" w:themeColor="accent1" w:themeShade="BF"/>
          </w:rPr>
          <w:instrText>PAGE   \* MERGEFORMAT</w:instrText>
        </w:r>
        <w:r w:rsidR="002C6C51" w:rsidRPr="00480C7E">
          <w:rPr>
            <w:rStyle w:val="RefernciaSutil"/>
            <w:color w:val="365F91" w:themeColor="accent1" w:themeShade="BF"/>
          </w:rPr>
          <w:fldChar w:fldCharType="separate"/>
        </w:r>
        <w:r w:rsidR="006F6D07">
          <w:rPr>
            <w:rStyle w:val="RefernciaSutil"/>
            <w:noProof/>
            <w:color w:val="365F91" w:themeColor="accent1" w:themeShade="BF"/>
          </w:rPr>
          <w:t>9</w:t>
        </w:r>
        <w:r w:rsidR="002C6C51" w:rsidRPr="00480C7E">
          <w:rPr>
            <w:rStyle w:val="RefernciaSutil"/>
            <w:color w:val="365F91" w:themeColor="accent1" w:themeShade="BF"/>
          </w:rPr>
          <w:fldChar w:fldCharType="end"/>
        </w:r>
      </w:p>
    </w:sdtContent>
  </w:sdt>
  <w:p w:rsidR="00EE1A38" w:rsidRPr="00480C7E" w:rsidRDefault="002C6C51">
    <w:pPr>
      <w:pStyle w:val="Cabealho"/>
      <w:rPr>
        <w:rStyle w:val="RefernciaSutil"/>
        <w:color w:val="365F91" w:themeColor="accent1" w:themeShade="BF"/>
      </w:rPr>
    </w:pPr>
    <w:sdt>
      <w:sdtPr>
        <w:rPr>
          <w:rStyle w:val="RefernciaSutil"/>
          <w:color w:val="365F91" w:themeColor="accent1" w:themeShade="BF"/>
        </w:rPr>
        <w:id w:val="1152178487"/>
        <w:docPartObj>
          <w:docPartGallery w:val="Page Numbers (Margins)"/>
          <w:docPartUnique/>
        </w:docPartObj>
      </w:sdtPr>
      <w:sdtContent>
        <w:r w:rsidRPr="002C6C51">
          <w:rPr>
            <w:rStyle w:val="RefernciaSutil"/>
            <w:color w:val="365F91" w:themeColor="accent1" w:themeShade="BF"/>
          </w:rPr>
          <w:pict>
            <v:rect id="Rectangle 1" o:spid="_x0000_s6145" style="position:absolute;margin-left:0;margin-top:0;width:40.2pt;height:171.9pt;z-index:251661312;visibility:visible;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" o:allowincell="f" filled="f" stroked="f">
              <v:textbox style="layout-flow:vertical;mso-layout-flow-alt:bottom-to-top;mso-fit-shape-to-text:t">
                <w:txbxContent>
                  <w:p w:rsidR="00EE1A38" w:rsidRDefault="00EE1A38">
                    <w:pPr>
                      <w:pStyle w:val="Rodap"/>
                      <w:rPr>
                        <w:rFonts w:asciiTheme="majorHAnsi" w:hAnsiTheme="majorHAnsi"/>
                        <w:sz w:val="44"/>
                        <w:szCs w:val="44"/>
                      </w:rPr>
                    </w:pPr>
                  </w:p>
                </w:txbxContent>
              </v:textbox>
              <w10:wrap anchorx="margin" anchory="margin"/>
            </v:rect>
          </w:pict>
        </w:r>
      </w:sdtContent>
    </w:sdt>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C388F"/>
    <w:multiLevelType w:val="hybridMultilevel"/>
    <w:tmpl w:val="CEC4F32E"/>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
    <w:nsid w:val="04E74288"/>
    <w:multiLevelType w:val="hybridMultilevel"/>
    <w:tmpl w:val="2B1C34E2"/>
    <w:lvl w:ilvl="0" w:tplc="04160017">
      <w:start w:val="1"/>
      <w:numFmt w:val="lowerLetter"/>
      <w:lvlText w:val="%1)"/>
      <w:lvlJc w:val="left"/>
      <w:pPr>
        <w:ind w:left="2945" w:hanging="360"/>
      </w:pPr>
    </w:lvl>
    <w:lvl w:ilvl="1" w:tplc="04160019" w:tentative="1">
      <w:start w:val="1"/>
      <w:numFmt w:val="lowerLetter"/>
      <w:lvlText w:val="%2."/>
      <w:lvlJc w:val="left"/>
      <w:pPr>
        <w:ind w:left="3665" w:hanging="360"/>
      </w:pPr>
    </w:lvl>
    <w:lvl w:ilvl="2" w:tplc="0416001B" w:tentative="1">
      <w:start w:val="1"/>
      <w:numFmt w:val="lowerRoman"/>
      <w:lvlText w:val="%3."/>
      <w:lvlJc w:val="right"/>
      <w:pPr>
        <w:ind w:left="4385" w:hanging="180"/>
      </w:pPr>
    </w:lvl>
    <w:lvl w:ilvl="3" w:tplc="0416000F" w:tentative="1">
      <w:start w:val="1"/>
      <w:numFmt w:val="decimal"/>
      <w:lvlText w:val="%4."/>
      <w:lvlJc w:val="left"/>
      <w:pPr>
        <w:ind w:left="5105" w:hanging="360"/>
      </w:pPr>
    </w:lvl>
    <w:lvl w:ilvl="4" w:tplc="04160019" w:tentative="1">
      <w:start w:val="1"/>
      <w:numFmt w:val="lowerLetter"/>
      <w:lvlText w:val="%5."/>
      <w:lvlJc w:val="left"/>
      <w:pPr>
        <w:ind w:left="5825" w:hanging="360"/>
      </w:pPr>
    </w:lvl>
    <w:lvl w:ilvl="5" w:tplc="0416001B" w:tentative="1">
      <w:start w:val="1"/>
      <w:numFmt w:val="lowerRoman"/>
      <w:lvlText w:val="%6."/>
      <w:lvlJc w:val="right"/>
      <w:pPr>
        <w:ind w:left="6545" w:hanging="180"/>
      </w:pPr>
    </w:lvl>
    <w:lvl w:ilvl="6" w:tplc="0416000F" w:tentative="1">
      <w:start w:val="1"/>
      <w:numFmt w:val="decimal"/>
      <w:lvlText w:val="%7."/>
      <w:lvlJc w:val="left"/>
      <w:pPr>
        <w:ind w:left="7265" w:hanging="360"/>
      </w:pPr>
    </w:lvl>
    <w:lvl w:ilvl="7" w:tplc="04160019" w:tentative="1">
      <w:start w:val="1"/>
      <w:numFmt w:val="lowerLetter"/>
      <w:lvlText w:val="%8."/>
      <w:lvlJc w:val="left"/>
      <w:pPr>
        <w:ind w:left="7985" w:hanging="360"/>
      </w:pPr>
    </w:lvl>
    <w:lvl w:ilvl="8" w:tplc="0416001B" w:tentative="1">
      <w:start w:val="1"/>
      <w:numFmt w:val="lowerRoman"/>
      <w:lvlText w:val="%9."/>
      <w:lvlJc w:val="right"/>
      <w:pPr>
        <w:ind w:left="8705" w:hanging="180"/>
      </w:pPr>
    </w:lvl>
  </w:abstractNum>
  <w:abstractNum w:abstractNumId="2">
    <w:nsid w:val="079877A4"/>
    <w:multiLevelType w:val="hybridMultilevel"/>
    <w:tmpl w:val="2AD476AC"/>
    <w:lvl w:ilvl="0" w:tplc="04160003">
      <w:start w:val="1"/>
      <w:numFmt w:val="bullet"/>
      <w:lvlText w:val="o"/>
      <w:lvlJc w:val="left"/>
      <w:pPr>
        <w:ind w:left="2484" w:hanging="360"/>
      </w:pPr>
      <w:rPr>
        <w:rFonts w:ascii="Courier New" w:hAnsi="Courier New" w:cs="Courier New" w:hint="default"/>
      </w:rPr>
    </w:lvl>
    <w:lvl w:ilvl="1" w:tplc="04160003" w:tentative="1">
      <w:start w:val="1"/>
      <w:numFmt w:val="bullet"/>
      <w:lvlText w:val="o"/>
      <w:lvlJc w:val="left"/>
      <w:pPr>
        <w:ind w:left="3204" w:hanging="360"/>
      </w:pPr>
      <w:rPr>
        <w:rFonts w:ascii="Courier New" w:hAnsi="Courier New" w:cs="Courier New" w:hint="default"/>
      </w:rPr>
    </w:lvl>
    <w:lvl w:ilvl="2" w:tplc="04160005" w:tentative="1">
      <w:start w:val="1"/>
      <w:numFmt w:val="bullet"/>
      <w:lvlText w:val=""/>
      <w:lvlJc w:val="left"/>
      <w:pPr>
        <w:ind w:left="3924" w:hanging="360"/>
      </w:pPr>
      <w:rPr>
        <w:rFonts w:ascii="Wingdings" w:hAnsi="Wingdings" w:hint="default"/>
      </w:rPr>
    </w:lvl>
    <w:lvl w:ilvl="3" w:tplc="04160001" w:tentative="1">
      <w:start w:val="1"/>
      <w:numFmt w:val="bullet"/>
      <w:lvlText w:val=""/>
      <w:lvlJc w:val="left"/>
      <w:pPr>
        <w:ind w:left="4644" w:hanging="360"/>
      </w:pPr>
      <w:rPr>
        <w:rFonts w:ascii="Symbol" w:hAnsi="Symbol" w:hint="default"/>
      </w:rPr>
    </w:lvl>
    <w:lvl w:ilvl="4" w:tplc="04160003" w:tentative="1">
      <w:start w:val="1"/>
      <w:numFmt w:val="bullet"/>
      <w:lvlText w:val="o"/>
      <w:lvlJc w:val="left"/>
      <w:pPr>
        <w:ind w:left="5364" w:hanging="360"/>
      </w:pPr>
      <w:rPr>
        <w:rFonts w:ascii="Courier New" w:hAnsi="Courier New" w:cs="Courier New" w:hint="default"/>
      </w:rPr>
    </w:lvl>
    <w:lvl w:ilvl="5" w:tplc="04160005" w:tentative="1">
      <w:start w:val="1"/>
      <w:numFmt w:val="bullet"/>
      <w:lvlText w:val=""/>
      <w:lvlJc w:val="left"/>
      <w:pPr>
        <w:ind w:left="6084" w:hanging="360"/>
      </w:pPr>
      <w:rPr>
        <w:rFonts w:ascii="Wingdings" w:hAnsi="Wingdings" w:hint="default"/>
      </w:rPr>
    </w:lvl>
    <w:lvl w:ilvl="6" w:tplc="04160001" w:tentative="1">
      <w:start w:val="1"/>
      <w:numFmt w:val="bullet"/>
      <w:lvlText w:val=""/>
      <w:lvlJc w:val="left"/>
      <w:pPr>
        <w:ind w:left="6804" w:hanging="360"/>
      </w:pPr>
      <w:rPr>
        <w:rFonts w:ascii="Symbol" w:hAnsi="Symbol" w:hint="default"/>
      </w:rPr>
    </w:lvl>
    <w:lvl w:ilvl="7" w:tplc="04160003" w:tentative="1">
      <w:start w:val="1"/>
      <w:numFmt w:val="bullet"/>
      <w:lvlText w:val="o"/>
      <w:lvlJc w:val="left"/>
      <w:pPr>
        <w:ind w:left="7524" w:hanging="360"/>
      </w:pPr>
      <w:rPr>
        <w:rFonts w:ascii="Courier New" w:hAnsi="Courier New" w:cs="Courier New" w:hint="default"/>
      </w:rPr>
    </w:lvl>
    <w:lvl w:ilvl="8" w:tplc="04160005" w:tentative="1">
      <w:start w:val="1"/>
      <w:numFmt w:val="bullet"/>
      <w:lvlText w:val=""/>
      <w:lvlJc w:val="left"/>
      <w:pPr>
        <w:ind w:left="8244" w:hanging="360"/>
      </w:pPr>
      <w:rPr>
        <w:rFonts w:ascii="Wingdings" w:hAnsi="Wingdings" w:hint="default"/>
      </w:rPr>
    </w:lvl>
  </w:abstractNum>
  <w:abstractNum w:abstractNumId="3">
    <w:nsid w:val="090F27D3"/>
    <w:multiLevelType w:val="hybridMultilevel"/>
    <w:tmpl w:val="0A32945A"/>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4">
    <w:nsid w:val="0E632CC6"/>
    <w:multiLevelType w:val="hybridMultilevel"/>
    <w:tmpl w:val="E5629C9C"/>
    <w:lvl w:ilvl="0" w:tplc="04160001">
      <w:start w:val="1"/>
      <w:numFmt w:val="bullet"/>
      <w:lvlText w:val=""/>
      <w:lvlJc w:val="left"/>
      <w:pPr>
        <w:ind w:left="1776" w:hanging="360"/>
      </w:pPr>
      <w:rPr>
        <w:rFonts w:ascii="Symbol" w:hAnsi="Symbol" w:hint="default"/>
      </w:rPr>
    </w:lvl>
    <w:lvl w:ilvl="1" w:tplc="04160003" w:tentative="1">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5">
    <w:nsid w:val="12754747"/>
    <w:multiLevelType w:val="multilevel"/>
    <w:tmpl w:val="6130ECA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29D51F1"/>
    <w:multiLevelType w:val="multilevel"/>
    <w:tmpl w:val="F2565238"/>
    <w:lvl w:ilvl="0">
      <w:start w:val="1"/>
      <w:numFmt w:val="bullet"/>
      <w:lvlText w:val=""/>
      <w:lvlJc w:val="left"/>
      <w:pPr>
        <w:ind w:left="1428" w:hanging="360"/>
      </w:pPr>
      <w:rPr>
        <w:rFonts w:ascii="Symbol" w:hAnsi="Symbol" w:hint="default"/>
        <w:color w:val="auto"/>
      </w:rPr>
    </w:lvl>
    <w:lvl w:ilvl="1">
      <w:start w:val="1"/>
      <w:numFmt w:val="bullet"/>
      <w:lvlText w:val=""/>
      <w:lvlJc w:val="left"/>
      <w:pPr>
        <w:ind w:left="1860" w:hanging="432"/>
      </w:pPr>
      <w:rPr>
        <w:rFonts w:ascii="Symbol" w:hAnsi="Symbol" w:hint="default"/>
      </w:rPr>
    </w:lvl>
    <w:lvl w:ilvl="2">
      <w:start w:val="1"/>
      <w:numFmt w:val="bullet"/>
      <w:lvlText w:val=""/>
      <w:lvlJc w:val="left"/>
      <w:pPr>
        <w:ind w:left="2292" w:hanging="504"/>
      </w:pPr>
      <w:rPr>
        <w:rFonts w:ascii="Symbol" w:hAnsi="Symbol" w:hint="default"/>
      </w:rPr>
    </w:lvl>
    <w:lvl w:ilvl="3">
      <w:start w:val="1"/>
      <w:numFmt w:val="decimal"/>
      <w:lvlText w:val="%1.%2.%3.%4."/>
      <w:lvlJc w:val="left"/>
      <w:pPr>
        <w:ind w:left="2796" w:hanging="648"/>
      </w:pPr>
      <w:rPr>
        <w:rFonts w:hint="default"/>
      </w:rPr>
    </w:lvl>
    <w:lvl w:ilvl="4">
      <w:start w:val="1"/>
      <w:numFmt w:val="decimal"/>
      <w:lvlText w:val="%1.%2.%3.%4.%5."/>
      <w:lvlJc w:val="left"/>
      <w:pPr>
        <w:ind w:left="3300" w:hanging="792"/>
      </w:pPr>
      <w:rPr>
        <w:rFonts w:hint="default"/>
      </w:rPr>
    </w:lvl>
    <w:lvl w:ilvl="5">
      <w:start w:val="1"/>
      <w:numFmt w:val="decimal"/>
      <w:lvlText w:val="%1.%2.%3.%4.%5.%6."/>
      <w:lvlJc w:val="left"/>
      <w:pPr>
        <w:ind w:left="3804" w:hanging="936"/>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4812" w:hanging="1224"/>
      </w:pPr>
      <w:rPr>
        <w:rFonts w:hint="default"/>
      </w:rPr>
    </w:lvl>
    <w:lvl w:ilvl="8">
      <w:start w:val="1"/>
      <w:numFmt w:val="decimal"/>
      <w:lvlText w:val="%1.%2.%3.%4.%5.%6.%7.%8.%9."/>
      <w:lvlJc w:val="left"/>
      <w:pPr>
        <w:ind w:left="5388" w:hanging="1440"/>
      </w:pPr>
      <w:rPr>
        <w:rFonts w:hint="default"/>
      </w:rPr>
    </w:lvl>
  </w:abstractNum>
  <w:abstractNum w:abstractNumId="7">
    <w:nsid w:val="13222A49"/>
    <w:multiLevelType w:val="multilevel"/>
    <w:tmpl w:val="D2AE03D0"/>
    <w:lvl w:ilvl="0">
      <w:start w:val="7"/>
      <w:numFmt w:val="decimal"/>
      <w:lvlText w:val="%1.0"/>
      <w:lvlJc w:val="left"/>
      <w:pPr>
        <w:ind w:left="615" w:hanging="615"/>
      </w:pPr>
      <w:rPr>
        <w:rFonts w:hint="default"/>
      </w:rPr>
    </w:lvl>
    <w:lvl w:ilvl="1">
      <w:start w:val="1"/>
      <w:numFmt w:val="decimal"/>
      <w:lvlText w:val="%1.%2"/>
      <w:lvlJc w:val="left"/>
      <w:pPr>
        <w:ind w:left="1323" w:hanging="61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8">
    <w:nsid w:val="13E15757"/>
    <w:multiLevelType w:val="hybridMultilevel"/>
    <w:tmpl w:val="DE12FDFE"/>
    <w:lvl w:ilvl="0" w:tplc="04160001">
      <w:start w:val="1"/>
      <w:numFmt w:val="bullet"/>
      <w:lvlText w:val=""/>
      <w:lvlJc w:val="left"/>
      <w:pPr>
        <w:ind w:left="1776" w:hanging="360"/>
      </w:pPr>
      <w:rPr>
        <w:rFonts w:ascii="Symbol" w:hAnsi="Symbol" w:hint="default"/>
      </w:rPr>
    </w:lvl>
    <w:lvl w:ilvl="1" w:tplc="04160003" w:tentative="1">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9">
    <w:nsid w:val="14CE4DA8"/>
    <w:multiLevelType w:val="hybridMultilevel"/>
    <w:tmpl w:val="EDEAE46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1B246D3F"/>
    <w:multiLevelType w:val="hybridMultilevel"/>
    <w:tmpl w:val="EEA826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20870D70"/>
    <w:multiLevelType w:val="hybridMultilevel"/>
    <w:tmpl w:val="BA26B6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2EF51BF3"/>
    <w:multiLevelType w:val="hybridMultilevel"/>
    <w:tmpl w:val="E0968C24"/>
    <w:lvl w:ilvl="0" w:tplc="04160001">
      <w:start w:val="1"/>
      <w:numFmt w:val="bullet"/>
      <w:lvlText w:val=""/>
      <w:lvlJc w:val="left"/>
      <w:pPr>
        <w:ind w:left="1776" w:hanging="360"/>
      </w:pPr>
      <w:rPr>
        <w:rFonts w:ascii="Symbol" w:hAnsi="Symbol" w:hint="default"/>
      </w:rPr>
    </w:lvl>
    <w:lvl w:ilvl="1" w:tplc="04160003" w:tentative="1">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13">
    <w:nsid w:val="33F7493B"/>
    <w:multiLevelType w:val="hybridMultilevel"/>
    <w:tmpl w:val="1B0A9524"/>
    <w:lvl w:ilvl="0" w:tplc="04160017">
      <w:start w:val="1"/>
      <w:numFmt w:val="lowerLetter"/>
      <w:lvlText w:val="%1)"/>
      <w:lvlJc w:val="left"/>
      <w:pPr>
        <w:ind w:left="2945" w:hanging="360"/>
      </w:pPr>
    </w:lvl>
    <w:lvl w:ilvl="1" w:tplc="04160019" w:tentative="1">
      <w:start w:val="1"/>
      <w:numFmt w:val="lowerLetter"/>
      <w:lvlText w:val="%2."/>
      <w:lvlJc w:val="left"/>
      <w:pPr>
        <w:ind w:left="3665" w:hanging="360"/>
      </w:pPr>
    </w:lvl>
    <w:lvl w:ilvl="2" w:tplc="0416001B" w:tentative="1">
      <w:start w:val="1"/>
      <w:numFmt w:val="lowerRoman"/>
      <w:lvlText w:val="%3."/>
      <w:lvlJc w:val="right"/>
      <w:pPr>
        <w:ind w:left="4385" w:hanging="180"/>
      </w:pPr>
    </w:lvl>
    <w:lvl w:ilvl="3" w:tplc="0416000F" w:tentative="1">
      <w:start w:val="1"/>
      <w:numFmt w:val="decimal"/>
      <w:lvlText w:val="%4."/>
      <w:lvlJc w:val="left"/>
      <w:pPr>
        <w:ind w:left="5105" w:hanging="360"/>
      </w:pPr>
    </w:lvl>
    <w:lvl w:ilvl="4" w:tplc="04160019" w:tentative="1">
      <w:start w:val="1"/>
      <w:numFmt w:val="lowerLetter"/>
      <w:lvlText w:val="%5."/>
      <w:lvlJc w:val="left"/>
      <w:pPr>
        <w:ind w:left="5825" w:hanging="360"/>
      </w:pPr>
    </w:lvl>
    <w:lvl w:ilvl="5" w:tplc="0416001B" w:tentative="1">
      <w:start w:val="1"/>
      <w:numFmt w:val="lowerRoman"/>
      <w:lvlText w:val="%6."/>
      <w:lvlJc w:val="right"/>
      <w:pPr>
        <w:ind w:left="6545" w:hanging="180"/>
      </w:pPr>
    </w:lvl>
    <w:lvl w:ilvl="6" w:tplc="0416000F" w:tentative="1">
      <w:start w:val="1"/>
      <w:numFmt w:val="decimal"/>
      <w:lvlText w:val="%7."/>
      <w:lvlJc w:val="left"/>
      <w:pPr>
        <w:ind w:left="7265" w:hanging="360"/>
      </w:pPr>
    </w:lvl>
    <w:lvl w:ilvl="7" w:tplc="04160019" w:tentative="1">
      <w:start w:val="1"/>
      <w:numFmt w:val="lowerLetter"/>
      <w:lvlText w:val="%8."/>
      <w:lvlJc w:val="left"/>
      <w:pPr>
        <w:ind w:left="7985" w:hanging="360"/>
      </w:pPr>
    </w:lvl>
    <w:lvl w:ilvl="8" w:tplc="0416001B" w:tentative="1">
      <w:start w:val="1"/>
      <w:numFmt w:val="lowerRoman"/>
      <w:lvlText w:val="%9."/>
      <w:lvlJc w:val="right"/>
      <w:pPr>
        <w:ind w:left="8705" w:hanging="180"/>
      </w:pPr>
    </w:lvl>
  </w:abstractNum>
  <w:abstractNum w:abstractNumId="14">
    <w:nsid w:val="363B2435"/>
    <w:multiLevelType w:val="multilevel"/>
    <w:tmpl w:val="84F8BF90"/>
    <w:lvl w:ilvl="0">
      <w:start w:val="7"/>
      <w:numFmt w:val="decimal"/>
      <w:lvlText w:val="%1"/>
      <w:lvlJc w:val="left"/>
      <w:pPr>
        <w:ind w:left="360" w:hanging="360"/>
      </w:pPr>
      <w:rPr>
        <w:rFonts w:hint="default"/>
      </w:rPr>
    </w:lvl>
    <w:lvl w:ilvl="1">
      <w:start w:val="6"/>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15">
    <w:nsid w:val="38E20541"/>
    <w:multiLevelType w:val="multilevel"/>
    <w:tmpl w:val="875C4D06"/>
    <w:lvl w:ilvl="0">
      <w:start w:val="1"/>
      <w:numFmt w:val="decimal"/>
      <w:lvlText w:val="%1.0-"/>
      <w:lvlJc w:val="left"/>
      <w:pPr>
        <w:ind w:left="405" w:hanging="405"/>
      </w:pPr>
      <w:rPr>
        <w:rFonts w:hint="default"/>
      </w:rPr>
    </w:lvl>
    <w:lvl w:ilvl="1">
      <w:start w:val="1"/>
      <w:numFmt w:val="decimal"/>
      <w:lvlText w:val="%1.%2-"/>
      <w:lvlJc w:val="left"/>
      <w:pPr>
        <w:ind w:left="1113" w:hanging="40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nsid w:val="3D733717"/>
    <w:multiLevelType w:val="hybridMultilevel"/>
    <w:tmpl w:val="34F897C2"/>
    <w:lvl w:ilvl="0" w:tplc="04160001">
      <w:start w:val="1"/>
      <w:numFmt w:val="bullet"/>
      <w:lvlText w:val=""/>
      <w:lvlJc w:val="left"/>
      <w:pPr>
        <w:ind w:left="760" w:hanging="360"/>
      </w:pPr>
      <w:rPr>
        <w:rFonts w:ascii="Symbol" w:hAnsi="Symbol" w:hint="default"/>
      </w:rPr>
    </w:lvl>
    <w:lvl w:ilvl="1" w:tplc="04160003">
      <w:start w:val="1"/>
      <w:numFmt w:val="bullet"/>
      <w:lvlText w:val="o"/>
      <w:lvlJc w:val="left"/>
      <w:pPr>
        <w:ind w:left="1480" w:hanging="360"/>
      </w:pPr>
      <w:rPr>
        <w:rFonts w:ascii="Courier New" w:hAnsi="Courier New" w:cs="Courier New" w:hint="default"/>
      </w:rPr>
    </w:lvl>
    <w:lvl w:ilvl="2" w:tplc="04160005" w:tentative="1">
      <w:start w:val="1"/>
      <w:numFmt w:val="bullet"/>
      <w:lvlText w:val=""/>
      <w:lvlJc w:val="left"/>
      <w:pPr>
        <w:ind w:left="2200" w:hanging="360"/>
      </w:pPr>
      <w:rPr>
        <w:rFonts w:ascii="Wingdings" w:hAnsi="Wingdings" w:hint="default"/>
      </w:rPr>
    </w:lvl>
    <w:lvl w:ilvl="3" w:tplc="04160001" w:tentative="1">
      <w:start w:val="1"/>
      <w:numFmt w:val="bullet"/>
      <w:lvlText w:val=""/>
      <w:lvlJc w:val="left"/>
      <w:pPr>
        <w:ind w:left="2920" w:hanging="360"/>
      </w:pPr>
      <w:rPr>
        <w:rFonts w:ascii="Symbol" w:hAnsi="Symbol" w:hint="default"/>
      </w:rPr>
    </w:lvl>
    <w:lvl w:ilvl="4" w:tplc="04160003" w:tentative="1">
      <w:start w:val="1"/>
      <w:numFmt w:val="bullet"/>
      <w:lvlText w:val="o"/>
      <w:lvlJc w:val="left"/>
      <w:pPr>
        <w:ind w:left="3640" w:hanging="360"/>
      </w:pPr>
      <w:rPr>
        <w:rFonts w:ascii="Courier New" w:hAnsi="Courier New" w:cs="Courier New" w:hint="default"/>
      </w:rPr>
    </w:lvl>
    <w:lvl w:ilvl="5" w:tplc="04160005" w:tentative="1">
      <w:start w:val="1"/>
      <w:numFmt w:val="bullet"/>
      <w:lvlText w:val=""/>
      <w:lvlJc w:val="left"/>
      <w:pPr>
        <w:ind w:left="4360" w:hanging="360"/>
      </w:pPr>
      <w:rPr>
        <w:rFonts w:ascii="Wingdings" w:hAnsi="Wingdings" w:hint="default"/>
      </w:rPr>
    </w:lvl>
    <w:lvl w:ilvl="6" w:tplc="04160001" w:tentative="1">
      <w:start w:val="1"/>
      <w:numFmt w:val="bullet"/>
      <w:lvlText w:val=""/>
      <w:lvlJc w:val="left"/>
      <w:pPr>
        <w:ind w:left="5080" w:hanging="360"/>
      </w:pPr>
      <w:rPr>
        <w:rFonts w:ascii="Symbol" w:hAnsi="Symbol" w:hint="default"/>
      </w:rPr>
    </w:lvl>
    <w:lvl w:ilvl="7" w:tplc="04160003" w:tentative="1">
      <w:start w:val="1"/>
      <w:numFmt w:val="bullet"/>
      <w:lvlText w:val="o"/>
      <w:lvlJc w:val="left"/>
      <w:pPr>
        <w:ind w:left="5800" w:hanging="360"/>
      </w:pPr>
      <w:rPr>
        <w:rFonts w:ascii="Courier New" w:hAnsi="Courier New" w:cs="Courier New" w:hint="default"/>
      </w:rPr>
    </w:lvl>
    <w:lvl w:ilvl="8" w:tplc="04160005" w:tentative="1">
      <w:start w:val="1"/>
      <w:numFmt w:val="bullet"/>
      <w:lvlText w:val=""/>
      <w:lvlJc w:val="left"/>
      <w:pPr>
        <w:ind w:left="6520" w:hanging="360"/>
      </w:pPr>
      <w:rPr>
        <w:rFonts w:ascii="Wingdings" w:hAnsi="Wingdings" w:hint="default"/>
      </w:rPr>
    </w:lvl>
  </w:abstractNum>
  <w:abstractNum w:abstractNumId="17">
    <w:nsid w:val="440357FB"/>
    <w:multiLevelType w:val="hybridMultilevel"/>
    <w:tmpl w:val="4802E6A6"/>
    <w:lvl w:ilvl="0" w:tplc="04160001">
      <w:start w:val="1"/>
      <w:numFmt w:val="bullet"/>
      <w:lvlText w:val=""/>
      <w:lvlJc w:val="left"/>
      <w:pPr>
        <w:ind w:left="2520" w:hanging="360"/>
      </w:pPr>
      <w:rPr>
        <w:rFonts w:ascii="Symbol" w:hAnsi="Symbol" w:hint="default"/>
      </w:rPr>
    </w:lvl>
    <w:lvl w:ilvl="1" w:tplc="04160003" w:tentative="1">
      <w:start w:val="1"/>
      <w:numFmt w:val="bullet"/>
      <w:lvlText w:val="o"/>
      <w:lvlJc w:val="left"/>
      <w:pPr>
        <w:ind w:left="3240" w:hanging="360"/>
      </w:pPr>
      <w:rPr>
        <w:rFonts w:ascii="Courier New" w:hAnsi="Courier New" w:cs="Courier New" w:hint="default"/>
      </w:rPr>
    </w:lvl>
    <w:lvl w:ilvl="2" w:tplc="04160005" w:tentative="1">
      <w:start w:val="1"/>
      <w:numFmt w:val="bullet"/>
      <w:lvlText w:val=""/>
      <w:lvlJc w:val="left"/>
      <w:pPr>
        <w:ind w:left="3960" w:hanging="360"/>
      </w:pPr>
      <w:rPr>
        <w:rFonts w:ascii="Wingdings" w:hAnsi="Wingdings" w:hint="default"/>
      </w:rPr>
    </w:lvl>
    <w:lvl w:ilvl="3" w:tplc="04160001" w:tentative="1">
      <w:start w:val="1"/>
      <w:numFmt w:val="bullet"/>
      <w:lvlText w:val=""/>
      <w:lvlJc w:val="left"/>
      <w:pPr>
        <w:ind w:left="4680" w:hanging="360"/>
      </w:pPr>
      <w:rPr>
        <w:rFonts w:ascii="Symbol" w:hAnsi="Symbol" w:hint="default"/>
      </w:rPr>
    </w:lvl>
    <w:lvl w:ilvl="4" w:tplc="04160003" w:tentative="1">
      <w:start w:val="1"/>
      <w:numFmt w:val="bullet"/>
      <w:lvlText w:val="o"/>
      <w:lvlJc w:val="left"/>
      <w:pPr>
        <w:ind w:left="5400" w:hanging="360"/>
      </w:pPr>
      <w:rPr>
        <w:rFonts w:ascii="Courier New" w:hAnsi="Courier New" w:cs="Courier New" w:hint="default"/>
      </w:rPr>
    </w:lvl>
    <w:lvl w:ilvl="5" w:tplc="04160005" w:tentative="1">
      <w:start w:val="1"/>
      <w:numFmt w:val="bullet"/>
      <w:lvlText w:val=""/>
      <w:lvlJc w:val="left"/>
      <w:pPr>
        <w:ind w:left="6120" w:hanging="360"/>
      </w:pPr>
      <w:rPr>
        <w:rFonts w:ascii="Wingdings" w:hAnsi="Wingdings" w:hint="default"/>
      </w:rPr>
    </w:lvl>
    <w:lvl w:ilvl="6" w:tplc="04160001" w:tentative="1">
      <w:start w:val="1"/>
      <w:numFmt w:val="bullet"/>
      <w:lvlText w:val=""/>
      <w:lvlJc w:val="left"/>
      <w:pPr>
        <w:ind w:left="6840" w:hanging="360"/>
      </w:pPr>
      <w:rPr>
        <w:rFonts w:ascii="Symbol" w:hAnsi="Symbol" w:hint="default"/>
      </w:rPr>
    </w:lvl>
    <w:lvl w:ilvl="7" w:tplc="04160003" w:tentative="1">
      <w:start w:val="1"/>
      <w:numFmt w:val="bullet"/>
      <w:lvlText w:val="o"/>
      <w:lvlJc w:val="left"/>
      <w:pPr>
        <w:ind w:left="7560" w:hanging="360"/>
      </w:pPr>
      <w:rPr>
        <w:rFonts w:ascii="Courier New" w:hAnsi="Courier New" w:cs="Courier New" w:hint="default"/>
      </w:rPr>
    </w:lvl>
    <w:lvl w:ilvl="8" w:tplc="04160005" w:tentative="1">
      <w:start w:val="1"/>
      <w:numFmt w:val="bullet"/>
      <w:lvlText w:val=""/>
      <w:lvlJc w:val="left"/>
      <w:pPr>
        <w:ind w:left="8280" w:hanging="360"/>
      </w:pPr>
      <w:rPr>
        <w:rFonts w:ascii="Wingdings" w:hAnsi="Wingdings" w:hint="default"/>
      </w:rPr>
    </w:lvl>
  </w:abstractNum>
  <w:abstractNum w:abstractNumId="18">
    <w:nsid w:val="47666001"/>
    <w:multiLevelType w:val="multilevel"/>
    <w:tmpl w:val="965A6860"/>
    <w:lvl w:ilvl="0">
      <w:start w:val="1"/>
      <w:numFmt w:val="decimal"/>
      <w:lvlText w:val="%1."/>
      <w:lvlJc w:val="left"/>
      <w:pPr>
        <w:ind w:left="360" w:hanging="360"/>
      </w:pPr>
      <w:rPr>
        <w:rFonts w:hint="default"/>
        <w:color w:val="auto"/>
      </w:rPr>
    </w:lvl>
    <w:lvl w:ilvl="1">
      <w:start w:val="1"/>
      <w:numFmt w:val="decimal"/>
      <w:lvlText w:val="%1.%2."/>
      <w:lvlJc w:val="left"/>
      <w:pPr>
        <w:ind w:left="792" w:hanging="432"/>
      </w:pPr>
      <w:rPr>
        <w:rFonts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4EE314B2"/>
    <w:multiLevelType w:val="hybridMultilevel"/>
    <w:tmpl w:val="44B09C82"/>
    <w:lvl w:ilvl="0" w:tplc="04160001">
      <w:start w:val="1"/>
      <w:numFmt w:val="bullet"/>
      <w:lvlText w:val=""/>
      <w:lvlJc w:val="left"/>
      <w:pPr>
        <w:ind w:left="1353" w:hanging="360"/>
      </w:pPr>
      <w:rPr>
        <w:rFonts w:ascii="Symbol" w:hAnsi="Symbol" w:hint="default"/>
      </w:rPr>
    </w:lvl>
    <w:lvl w:ilvl="1" w:tplc="04160003">
      <w:start w:val="1"/>
      <w:numFmt w:val="bullet"/>
      <w:lvlText w:val="o"/>
      <w:lvlJc w:val="left"/>
      <w:pPr>
        <w:ind w:left="2073" w:hanging="360"/>
      </w:pPr>
      <w:rPr>
        <w:rFonts w:ascii="Courier New" w:hAnsi="Courier New" w:cs="Courier New" w:hint="default"/>
      </w:rPr>
    </w:lvl>
    <w:lvl w:ilvl="2" w:tplc="04160005">
      <w:start w:val="1"/>
      <w:numFmt w:val="bullet"/>
      <w:lvlText w:val=""/>
      <w:lvlJc w:val="left"/>
      <w:pPr>
        <w:ind w:left="2793" w:hanging="360"/>
      </w:pPr>
      <w:rPr>
        <w:rFonts w:ascii="Wingdings" w:hAnsi="Wingdings" w:hint="default"/>
      </w:rPr>
    </w:lvl>
    <w:lvl w:ilvl="3" w:tplc="0416000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20">
    <w:nsid w:val="53371D60"/>
    <w:multiLevelType w:val="hybridMultilevel"/>
    <w:tmpl w:val="2A5E9B40"/>
    <w:lvl w:ilvl="0" w:tplc="04160001">
      <w:start w:val="1"/>
      <w:numFmt w:val="bullet"/>
      <w:lvlText w:val=""/>
      <w:lvlJc w:val="left"/>
      <w:pPr>
        <w:ind w:left="1068" w:hanging="360"/>
      </w:pPr>
      <w:rPr>
        <w:rFonts w:ascii="Symbol" w:hAnsi="Symbol" w:hint="default"/>
      </w:rPr>
    </w:lvl>
    <w:lvl w:ilvl="1" w:tplc="04160003">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1">
    <w:nsid w:val="551A0ADD"/>
    <w:multiLevelType w:val="hybridMultilevel"/>
    <w:tmpl w:val="CCE0229C"/>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22">
    <w:nsid w:val="552713BF"/>
    <w:multiLevelType w:val="multilevel"/>
    <w:tmpl w:val="3034A2A8"/>
    <w:lvl w:ilvl="0">
      <w:start w:val="8"/>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nsid w:val="55F31C0A"/>
    <w:multiLevelType w:val="hybridMultilevel"/>
    <w:tmpl w:val="E0F6E08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4">
    <w:nsid w:val="592A569E"/>
    <w:multiLevelType w:val="hybridMultilevel"/>
    <w:tmpl w:val="62607D06"/>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5">
    <w:nsid w:val="5A146A14"/>
    <w:multiLevelType w:val="hybridMultilevel"/>
    <w:tmpl w:val="81503FB0"/>
    <w:lvl w:ilvl="0" w:tplc="04160003">
      <w:start w:val="1"/>
      <w:numFmt w:val="bullet"/>
      <w:lvlText w:val="o"/>
      <w:lvlJc w:val="left"/>
      <w:pPr>
        <w:ind w:left="2136" w:hanging="360"/>
      </w:pPr>
      <w:rPr>
        <w:rFonts w:ascii="Courier New" w:hAnsi="Courier New" w:cs="Courier New"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6">
    <w:nsid w:val="632D7A32"/>
    <w:multiLevelType w:val="hybridMultilevel"/>
    <w:tmpl w:val="70B445E0"/>
    <w:lvl w:ilvl="0" w:tplc="04160003">
      <w:start w:val="1"/>
      <w:numFmt w:val="bullet"/>
      <w:lvlText w:val="o"/>
      <w:lvlJc w:val="left"/>
      <w:pPr>
        <w:ind w:left="2366" w:hanging="360"/>
      </w:pPr>
      <w:rPr>
        <w:rFonts w:ascii="Courier New" w:hAnsi="Courier New" w:cs="Courier New" w:hint="default"/>
      </w:rPr>
    </w:lvl>
    <w:lvl w:ilvl="1" w:tplc="04160003" w:tentative="1">
      <w:start w:val="1"/>
      <w:numFmt w:val="bullet"/>
      <w:lvlText w:val="o"/>
      <w:lvlJc w:val="left"/>
      <w:pPr>
        <w:ind w:left="3086" w:hanging="360"/>
      </w:pPr>
      <w:rPr>
        <w:rFonts w:ascii="Courier New" w:hAnsi="Courier New" w:cs="Courier New" w:hint="default"/>
      </w:rPr>
    </w:lvl>
    <w:lvl w:ilvl="2" w:tplc="04160005" w:tentative="1">
      <w:start w:val="1"/>
      <w:numFmt w:val="bullet"/>
      <w:lvlText w:val=""/>
      <w:lvlJc w:val="left"/>
      <w:pPr>
        <w:ind w:left="3806" w:hanging="360"/>
      </w:pPr>
      <w:rPr>
        <w:rFonts w:ascii="Wingdings" w:hAnsi="Wingdings" w:hint="default"/>
      </w:rPr>
    </w:lvl>
    <w:lvl w:ilvl="3" w:tplc="04160001" w:tentative="1">
      <w:start w:val="1"/>
      <w:numFmt w:val="bullet"/>
      <w:lvlText w:val=""/>
      <w:lvlJc w:val="left"/>
      <w:pPr>
        <w:ind w:left="4526" w:hanging="360"/>
      </w:pPr>
      <w:rPr>
        <w:rFonts w:ascii="Symbol" w:hAnsi="Symbol" w:hint="default"/>
      </w:rPr>
    </w:lvl>
    <w:lvl w:ilvl="4" w:tplc="04160003" w:tentative="1">
      <w:start w:val="1"/>
      <w:numFmt w:val="bullet"/>
      <w:lvlText w:val="o"/>
      <w:lvlJc w:val="left"/>
      <w:pPr>
        <w:ind w:left="5246" w:hanging="360"/>
      </w:pPr>
      <w:rPr>
        <w:rFonts w:ascii="Courier New" w:hAnsi="Courier New" w:cs="Courier New" w:hint="default"/>
      </w:rPr>
    </w:lvl>
    <w:lvl w:ilvl="5" w:tplc="04160005" w:tentative="1">
      <w:start w:val="1"/>
      <w:numFmt w:val="bullet"/>
      <w:lvlText w:val=""/>
      <w:lvlJc w:val="left"/>
      <w:pPr>
        <w:ind w:left="5966" w:hanging="360"/>
      </w:pPr>
      <w:rPr>
        <w:rFonts w:ascii="Wingdings" w:hAnsi="Wingdings" w:hint="default"/>
      </w:rPr>
    </w:lvl>
    <w:lvl w:ilvl="6" w:tplc="04160001" w:tentative="1">
      <w:start w:val="1"/>
      <w:numFmt w:val="bullet"/>
      <w:lvlText w:val=""/>
      <w:lvlJc w:val="left"/>
      <w:pPr>
        <w:ind w:left="6686" w:hanging="360"/>
      </w:pPr>
      <w:rPr>
        <w:rFonts w:ascii="Symbol" w:hAnsi="Symbol" w:hint="default"/>
      </w:rPr>
    </w:lvl>
    <w:lvl w:ilvl="7" w:tplc="04160003" w:tentative="1">
      <w:start w:val="1"/>
      <w:numFmt w:val="bullet"/>
      <w:lvlText w:val="o"/>
      <w:lvlJc w:val="left"/>
      <w:pPr>
        <w:ind w:left="7406" w:hanging="360"/>
      </w:pPr>
      <w:rPr>
        <w:rFonts w:ascii="Courier New" w:hAnsi="Courier New" w:cs="Courier New" w:hint="default"/>
      </w:rPr>
    </w:lvl>
    <w:lvl w:ilvl="8" w:tplc="04160005" w:tentative="1">
      <w:start w:val="1"/>
      <w:numFmt w:val="bullet"/>
      <w:lvlText w:val=""/>
      <w:lvlJc w:val="left"/>
      <w:pPr>
        <w:ind w:left="8126" w:hanging="360"/>
      </w:pPr>
      <w:rPr>
        <w:rFonts w:ascii="Wingdings" w:hAnsi="Wingdings" w:hint="default"/>
      </w:rPr>
    </w:lvl>
  </w:abstractNum>
  <w:abstractNum w:abstractNumId="27">
    <w:nsid w:val="675C07C5"/>
    <w:multiLevelType w:val="multilevel"/>
    <w:tmpl w:val="1128B1A0"/>
    <w:lvl w:ilvl="0">
      <w:start w:val="8"/>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8">
    <w:nsid w:val="67C126DC"/>
    <w:multiLevelType w:val="multilevel"/>
    <w:tmpl w:val="F2565238"/>
    <w:lvl w:ilvl="0">
      <w:start w:val="1"/>
      <w:numFmt w:val="bullet"/>
      <w:lvlText w:val=""/>
      <w:lvlJc w:val="left"/>
      <w:pPr>
        <w:ind w:left="1428" w:hanging="360"/>
      </w:pPr>
      <w:rPr>
        <w:rFonts w:ascii="Symbol" w:hAnsi="Symbol" w:hint="default"/>
        <w:color w:val="auto"/>
      </w:rPr>
    </w:lvl>
    <w:lvl w:ilvl="1">
      <w:start w:val="1"/>
      <w:numFmt w:val="bullet"/>
      <w:lvlText w:val=""/>
      <w:lvlJc w:val="left"/>
      <w:pPr>
        <w:ind w:left="1860" w:hanging="432"/>
      </w:pPr>
      <w:rPr>
        <w:rFonts w:ascii="Symbol" w:hAnsi="Symbol" w:hint="default"/>
      </w:rPr>
    </w:lvl>
    <w:lvl w:ilvl="2">
      <w:start w:val="1"/>
      <w:numFmt w:val="bullet"/>
      <w:lvlText w:val=""/>
      <w:lvlJc w:val="left"/>
      <w:pPr>
        <w:ind w:left="2292" w:hanging="504"/>
      </w:pPr>
      <w:rPr>
        <w:rFonts w:ascii="Symbol" w:hAnsi="Symbol" w:hint="default"/>
      </w:rPr>
    </w:lvl>
    <w:lvl w:ilvl="3">
      <w:start w:val="1"/>
      <w:numFmt w:val="decimal"/>
      <w:lvlText w:val="%1.%2.%3.%4."/>
      <w:lvlJc w:val="left"/>
      <w:pPr>
        <w:ind w:left="2796" w:hanging="648"/>
      </w:pPr>
      <w:rPr>
        <w:rFonts w:hint="default"/>
      </w:rPr>
    </w:lvl>
    <w:lvl w:ilvl="4">
      <w:start w:val="1"/>
      <w:numFmt w:val="decimal"/>
      <w:lvlText w:val="%1.%2.%3.%4.%5."/>
      <w:lvlJc w:val="left"/>
      <w:pPr>
        <w:ind w:left="3300" w:hanging="792"/>
      </w:pPr>
      <w:rPr>
        <w:rFonts w:hint="default"/>
      </w:rPr>
    </w:lvl>
    <w:lvl w:ilvl="5">
      <w:start w:val="1"/>
      <w:numFmt w:val="decimal"/>
      <w:lvlText w:val="%1.%2.%3.%4.%5.%6."/>
      <w:lvlJc w:val="left"/>
      <w:pPr>
        <w:ind w:left="3804" w:hanging="936"/>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4812" w:hanging="1224"/>
      </w:pPr>
      <w:rPr>
        <w:rFonts w:hint="default"/>
      </w:rPr>
    </w:lvl>
    <w:lvl w:ilvl="8">
      <w:start w:val="1"/>
      <w:numFmt w:val="decimal"/>
      <w:lvlText w:val="%1.%2.%3.%4.%5.%6.%7.%8.%9."/>
      <w:lvlJc w:val="left"/>
      <w:pPr>
        <w:ind w:left="5388" w:hanging="1440"/>
      </w:pPr>
      <w:rPr>
        <w:rFonts w:hint="default"/>
      </w:rPr>
    </w:lvl>
  </w:abstractNum>
  <w:abstractNum w:abstractNumId="29">
    <w:nsid w:val="68247369"/>
    <w:multiLevelType w:val="hybridMultilevel"/>
    <w:tmpl w:val="B052E12E"/>
    <w:lvl w:ilvl="0" w:tplc="04160003">
      <w:start w:val="1"/>
      <w:numFmt w:val="bullet"/>
      <w:lvlText w:val="o"/>
      <w:lvlJc w:val="left"/>
      <w:pPr>
        <w:ind w:left="2136" w:hanging="360"/>
      </w:pPr>
      <w:rPr>
        <w:rFonts w:ascii="Courier New" w:hAnsi="Courier New" w:cs="Courier New"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30">
    <w:nsid w:val="69232F7C"/>
    <w:multiLevelType w:val="multilevel"/>
    <w:tmpl w:val="BC92B596"/>
    <w:lvl w:ilvl="0">
      <w:start w:val="3"/>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nsid w:val="6F067B5B"/>
    <w:multiLevelType w:val="multilevel"/>
    <w:tmpl w:val="2E421EF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6F253BF5"/>
    <w:multiLevelType w:val="multilevel"/>
    <w:tmpl w:val="F2565238"/>
    <w:lvl w:ilvl="0">
      <w:start w:val="1"/>
      <w:numFmt w:val="bullet"/>
      <w:lvlText w:val=""/>
      <w:lvlJc w:val="left"/>
      <w:pPr>
        <w:ind w:left="1428" w:hanging="360"/>
      </w:pPr>
      <w:rPr>
        <w:rFonts w:ascii="Symbol" w:hAnsi="Symbol" w:hint="default"/>
        <w:color w:val="auto"/>
      </w:rPr>
    </w:lvl>
    <w:lvl w:ilvl="1">
      <w:start w:val="1"/>
      <w:numFmt w:val="bullet"/>
      <w:lvlText w:val=""/>
      <w:lvlJc w:val="left"/>
      <w:pPr>
        <w:ind w:left="1860" w:hanging="432"/>
      </w:pPr>
      <w:rPr>
        <w:rFonts w:ascii="Symbol" w:hAnsi="Symbol" w:hint="default"/>
      </w:rPr>
    </w:lvl>
    <w:lvl w:ilvl="2">
      <w:start w:val="1"/>
      <w:numFmt w:val="bullet"/>
      <w:lvlText w:val=""/>
      <w:lvlJc w:val="left"/>
      <w:pPr>
        <w:ind w:left="2292" w:hanging="504"/>
      </w:pPr>
      <w:rPr>
        <w:rFonts w:ascii="Symbol" w:hAnsi="Symbol" w:hint="default"/>
      </w:rPr>
    </w:lvl>
    <w:lvl w:ilvl="3">
      <w:start w:val="1"/>
      <w:numFmt w:val="decimal"/>
      <w:lvlText w:val="%1.%2.%3.%4."/>
      <w:lvlJc w:val="left"/>
      <w:pPr>
        <w:ind w:left="2796" w:hanging="648"/>
      </w:pPr>
      <w:rPr>
        <w:rFonts w:hint="default"/>
      </w:rPr>
    </w:lvl>
    <w:lvl w:ilvl="4">
      <w:start w:val="1"/>
      <w:numFmt w:val="decimal"/>
      <w:lvlText w:val="%1.%2.%3.%4.%5."/>
      <w:lvlJc w:val="left"/>
      <w:pPr>
        <w:ind w:left="3300" w:hanging="792"/>
      </w:pPr>
      <w:rPr>
        <w:rFonts w:hint="default"/>
      </w:rPr>
    </w:lvl>
    <w:lvl w:ilvl="5">
      <w:start w:val="1"/>
      <w:numFmt w:val="decimal"/>
      <w:lvlText w:val="%1.%2.%3.%4.%5.%6."/>
      <w:lvlJc w:val="left"/>
      <w:pPr>
        <w:ind w:left="3804" w:hanging="936"/>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4812" w:hanging="1224"/>
      </w:pPr>
      <w:rPr>
        <w:rFonts w:hint="default"/>
      </w:rPr>
    </w:lvl>
    <w:lvl w:ilvl="8">
      <w:start w:val="1"/>
      <w:numFmt w:val="decimal"/>
      <w:lvlText w:val="%1.%2.%3.%4.%5.%6.%7.%8.%9."/>
      <w:lvlJc w:val="left"/>
      <w:pPr>
        <w:ind w:left="5388" w:hanging="1440"/>
      </w:pPr>
      <w:rPr>
        <w:rFonts w:hint="default"/>
      </w:rPr>
    </w:lvl>
  </w:abstractNum>
  <w:abstractNum w:abstractNumId="33">
    <w:nsid w:val="781D5536"/>
    <w:multiLevelType w:val="multilevel"/>
    <w:tmpl w:val="79D8C8AC"/>
    <w:lvl w:ilvl="0">
      <w:start w:val="1"/>
      <w:numFmt w:val="bullet"/>
      <w:lvlText w:val=""/>
      <w:lvlJc w:val="left"/>
      <w:pPr>
        <w:ind w:left="1428" w:hanging="360"/>
      </w:pPr>
      <w:rPr>
        <w:rFonts w:ascii="Symbol" w:hAnsi="Symbol" w:hint="default"/>
        <w:color w:val="auto"/>
      </w:rPr>
    </w:lvl>
    <w:lvl w:ilvl="1">
      <w:start w:val="1"/>
      <w:numFmt w:val="bullet"/>
      <w:lvlText w:val=""/>
      <w:lvlJc w:val="left"/>
      <w:pPr>
        <w:ind w:left="1860" w:hanging="432"/>
      </w:pPr>
      <w:rPr>
        <w:rFonts w:ascii="Symbol" w:hAnsi="Symbol" w:hint="default"/>
      </w:rPr>
    </w:lvl>
    <w:lvl w:ilvl="2">
      <w:start w:val="1"/>
      <w:numFmt w:val="bullet"/>
      <w:lvlText w:val=""/>
      <w:lvlJc w:val="left"/>
      <w:pPr>
        <w:ind w:left="2292" w:hanging="504"/>
      </w:pPr>
      <w:rPr>
        <w:rFonts w:ascii="Symbol" w:hAnsi="Symbol" w:hint="default"/>
      </w:rPr>
    </w:lvl>
    <w:lvl w:ilvl="3">
      <w:start w:val="1"/>
      <w:numFmt w:val="bullet"/>
      <w:lvlText w:val=""/>
      <w:lvlJc w:val="left"/>
      <w:pPr>
        <w:ind w:left="2796" w:hanging="648"/>
      </w:pPr>
      <w:rPr>
        <w:rFonts w:ascii="Symbol" w:hAnsi="Symbol" w:hint="default"/>
      </w:rPr>
    </w:lvl>
    <w:lvl w:ilvl="4">
      <w:start w:val="1"/>
      <w:numFmt w:val="decimal"/>
      <w:lvlText w:val="%1.%2.%3.%4.%5."/>
      <w:lvlJc w:val="left"/>
      <w:pPr>
        <w:ind w:left="3300" w:hanging="792"/>
      </w:pPr>
      <w:rPr>
        <w:rFonts w:hint="default"/>
      </w:rPr>
    </w:lvl>
    <w:lvl w:ilvl="5">
      <w:start w:val="1"/>
      <w:numFmt w:val="decimal"/>
      <w:lvlText w:val="%1.%2.%3.%4.%5.%6."/>
      <w:lvlJc w:val="left"/>
      <w:pPr>
        <w:ind w:left="3804" w:hanging="936"/>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4812" w:hanging="1224"/>
      </w:pPr>
      <w:rPr>
        <w:rFonts w:hint="default"/>
      </w:rPr>
    </w:lvl>
    <w:lvl w:ilvl="8">
      <w:start w:val="1"/>
      <w:numFmt w:val="decimal"/>
      <w:lvlText w:val="%1.%2.%3.%4.%5.%6.%7.%8.%9."/>
      <w:lvlJc w:val="left"/>
      <w:pPr>
        <w:ind w:left="5388" w:hanging="1440"/>
      </w:pPr>
      <w:rPr>
        <w:rFonts w:hint="default"/>
      </w:rPr>
    </w:lvl>
  </w:abstractNum>
  <w:abstractNum w:abstractNumId="34">
    <w:nsid w:val="78FB7A5E"/>
    <w:multiLevelType w:val="hybridMultilevel"/>
    <w:tmpl w:val="8BA48A68"/>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35">
    <w:nsid w:val="798E0D73"/>
    <w:multiLevelType w:val="hybridMultilevel"/>
    <w:tmpl w:val="BD2E14A0"/>
    <w:lvl w:ilvl="0" w:tplc="04160017">
      <w:start w:val="1"/>
      <w:numFmt w:val="lowerLetter"/>
      <w:lvlText w:val="%1)"/>
      <w:lvlJc w:val="left"/>
      <w:pPr>
        <w:ind w:left="2945" w:hanging="360"/>
      </w:pPr>
    </w:lvl>
    <w:lvl w:ilvl="1" w:tplc="04160019" w:tentative="1">
      <w:start w:val="1"/>
      <w:numFmt w:val="lowerLetter"/>
      <w:lvlText w:val="%2."/>
      <w:lvlJc w:val="left"/>
      <w:pPr>
        <w:ind w:left="3665" w:hanging="360"/>
      </w:pPr>
    </w:lvl>
    <w:lvl w:ilvl="2" w:tplc="0416001B" w:tentative="1">
      <w:start w:val="1"/>
      <w:numFmt w:val="lowerRoman"/>
      <w:lvlText w:val="%3."/>
      <w:lvlJc w:val="right"/>
      <w:pPr>
        <w:ind w:left="4385" w:hanging="180"/>
      </w:pPr>
    </w:lvl>
    <w:lvl w:ilvl="3" w:tplc="04160017">
      <w:start w:val="1"/>
      <w:numFmt w:val="lowerLetter"/>
      <w:lvlText w:val="%4)"/>
      <w:lvlJc w:val="left"/>
      <w:pPr>
        <w:ind w:left="5105" w:hanging="360"/>
      </w:pPr>
    </w:lvl>
    <w:lvl w:ilvl="4" w:tplc="04160019" w:tentative="1">
      <w:start w:val="1"/>
      <w:numFmt w:val="lowerLetter"/>
      <w:lvlText w:val="%5."/>
      <w:lvlJc w:val="left"/>
      <w:pPr>
        <w:ind w:left="5825" w:hanging="360"/>
      </w:pPr>
    </w:lvl>
    <w:lvl w:ilvl="5" w:tplc="0416001B" w:tentative="1">
      <w:start w:val="1"/>
      <w:numFmt w:val="lowerRoman"/>
      <w:lvlText w:val="%6."/>
      <w:lvlJc w:val="right"/>
      <w:pPr>
        <w:ind w:left="6545" w:hanging="180"/>
      </w:pPr>
    </w:lvl>
    <w:lvl w:ilvl="6" w:tplc="0416000F" w:tentative="1">
      <w:start w:val="1"/>
      <w:numFmt w:val="decimal"/>
      <w:lvlText w:val="%7."/>
      <w:lvlJc w:val="left"/>
      <w:pPr>
        <w:ind w:left="7265" w:hanging="360"/>
      </w:pPr>
    </w:lvl>
    <w:lvl w:ilvl="7" w:tplc="04160019" w:tentative="1">
      <w:start w:val="1"/>
      <w:numFmt w:val="lowerLetter"/>
      <w:lvlText w:val="%8."/>
      <w:lvlJc w:val="left"/>
      <w:pPr>
        <w:ind w:left="7985" w:hanging="360"/>
      </w:pPr>
    </w:lvl>
    <w:lvl w:ilvl="8" w:tplc="0416001B" w:tentative="1">
      <w:start w:val="1"/>
      <w:numFmt w:val="lowerRoman"/>
      <w:lvlText w:val="%9."/>
      <w:lvlJc w:val="right"/>
      <w:pPr>
        <w:ind w:left="8705" w:hanging="180"/>
      </w:pPr>
    </w:lvl>
  </w:abstractNum>
  <w:abstractNum w:abstractNumId="36">
    <w:nsid w:val="7C8F4FD3"/>
    <w:multiLevelType w:val="hybridMultilevel"/>
    <w:tmpl w:val="DB1A08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34"/>
  </w:num>
  <w:num w:numId="2">
    <w:abstractNumId w:val="11"/>
  </w:num>
  <w:num w:numId="3">
    <w:abstractNumId w:val="10"/>
  </w:num>
  <w:num w:numId="4">
    <w:abstractNumId w:val="36"/>
  </w:num>
  <w:num w:numId="5">
    <w:abstractNumId w:val="15"/>
  </w:num>
  <w:num w:numId="6">
    <w:abstractNumId w:val="4"/>
  </w:num>
  <w:num w:numId="7">
    <w:abstractNumId w:val="17"/>
  </w:num>
  <w:num w:numId="8">
    <w:abstractNumId w:val="0"/>
  </w:num>
  <w:num w:numId="9">
    <w:abstractNumId w:val="21"/>
  </w:num>
  <w:num w:numId="10">
    <w:abstractNumId w:val="2"/>
  </w:num>
  <w:num w:numId="11">
    <w:abstractNumId w:val="18"/>
  </w:num>
  <w:num w:numId="12">
    <w:abstractNumId w:val="23"/>
  </w:num>
  <w:num w:numId="13">
    <w:abstractNumId w:val="20"/>
  </w:num>
  <w:num w:numId="14">
    <w:abstractNumId w:val="3"/>
  </w:num>
  <w:num w:numId="15">
    <w:abstractNumId w:val="16"/>
  </w:num>
  <w:num w:numId="16">
    <w:abstractNumId w:val="24"/>
  </w:num>
  <w:num w:numId="17">
    <w:abstractNumId w:val="25"/>
  </w:num>
  <w:num w:numId="18">
    <w:abstractNumId w:val="29"/>
  </w:num>
  <w:num w:numId="19">
    <w:abstractNumId w:val="12"/>
  </w:num>
  <w:num w:numId="20">
    <w:abstractNumId w:val="32"/>
  </w:num>
  <w:num w:numId="21">
    <w:abstractNumId w:val="6"/>
  </w:num>
  <w:num w:numId="22">
    <w:abstractNumId w:val="28"/>
  </w:num>
  <w:num w:numId="23">
    <w:abstractNumId w:val="8"/>
  </w:num>
  <w:num w:numId="24">
    <w:abstractNumId w:val="26"/>
  </w:num>
  <w:num w:numId="25">
    <w:abstractNumId w:val="19"/>
  </w:num>
  <w:num w:numId="26">
    <w:abstractNumId w:val="1"/>
  </w:num>
  <w:num w:numId="27">
    <w:abstractNumId w:val="13"/>
  </w:num>
  <w:num w:numId="28">
    <w:abstractNumId w:val="35"/>
  </w:num>
  <w:num w:numId="29">
    <w:abstractNumId w:val="33"/>
  </w:num>
  <w:num w:numId="30">
    <w:abstractNumId w:val="27"/>
  </w:num>
  <w:num w:numId="31">
    <w:abstractNumId w:val="31"/>
  </w:num>
  <w:num w:numId="32">
    <w:abstractNumId w:val="5"/>
  </w:num>
  <w:num w:numId="33">
    <w:abstractNumId w:val="30"/>
  </w:num>
  <w:num w:numId="34">
    <w:abstractNumId w:val="22"/>
  </w:num>
  <w:num w:numId="35">
    <w:abstractNumId w:val="7"/>
  </w:num>
  <w:num w:numId="36">
    <w:abstractNumId w:val="9"/>
  </w:num>
  <w:num w:numId="37">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ctiveWritingStyle w:appName="MSWord" w:lang="pt-BR" w:vendorID="64" w:dllVersion="131078" w:nlCheck="1" w:checkStyle="0"/>
  <w:activeWritingStyle w:appName="MSWord" w:lang="en-US" w:vendorID="64" w:dllVersion="131078" w:nlCheck="1" w:checkStyle="0"/>
  <w:proofState w:spelling="clean" w:grammar="clean"/>
  <w:defaultTabStop w:val="708"/>
  <w:hyphenationZone w:val="425"/>
  <w:characterSpacingControl w:val="doNotCompress"/>
  <w:hdrShapeDefaults>
    <o:shapedefaults v:ext="edit" spidmax="7170"/>
    <o:shapelayout v:ext="edit">
      <o:idmap v:ext="edit" data="6"/>
    </o:shapelayout>
  </w:hdrShapeDefaults>
  <w:footnotePr>
    <w:footnote w:id="-1"/>
    <w:footnote w:id="0"/>
  </w:footnotePr>
  <w:endnotePr>
    <w:endnote w:id="-1"/>
    <w:endnote w:id="0"/>
  </w:endnotePr>
  <w:compat>
    <w:useFELayout/>
  </w:compat>
  <w:rsids>
    <w:rsidRoot w:val="00B9719C"/>
    <w:rsid w:val="00002CAC"/>
    <w:rsid w:val="00015B3E"/>
    <w:rsid w:val="000169D4"/>
    <w:rsid w:val="0003050B"/>
    <w:rsid w:val="0003364C"/>
    <w:rsid w:val="000418A0"/>
    <w:rsid w:val="00050496"/>
    <w:rsid w:val="00064BA3"/>
    <w:rsid w:val="0008652E"/>
    <w:rsid w:val="00090148"/>
    <w:rsid w:val="00095166"/>
    <w:rsid w:val="00097C9B"/>
    <w:rsid w:val="000A1E54"/>
    <w:rsid w:val="000A59C2"/>
    <w:rsid w:val="000A7E84"/>
    <w:rsid w:val="000C09C4"/>
    <w:rsid w:val="000D16FB"/>
    <w:rsid w:val="000D42BB"/>
    <w:rsid w:val="000E14DE"/>
    <w:rsid w:val="00107D9D"/>
    <w:rsid w:val="001124CB"/>
    <w:rsid w:val="00123830"/>
    <w:rsid w:val="0013477E"/>
    <w:rsid w:val="00151CC8"/>
    <w:rsid w:val="00156FA9"/>
    <w:rsid w:val="00164D9D"/>
    <w:rsid w:val="0017720F"/>
    <w:rsid w:val="001A3F41"/>
    <w:rsid w:val="001A7159"/>
    <w:rsid w:val="001B3168"/>
    <w:rsid w:val="001C7492"/>
    <w:rsid w:val="001C7624"/>
    <w:rsid w:val="001D5F89"/>
    <w:rsid w:val="001E2434"/>
    <w:rsid w:val="001F5563"/>
    <w:rsid w:val="001F7D29"/>
    <w:rsid w:val="002038C8"/>
    <w:rsid w:val="00214414"/>
    <w:rsid w:val="0022582B"/>
    <w:rsid w:val="00226CD8"/>
    <w:rsid w:val="0023001C"/>
    <w:rsid w:val="00237F8E"/>
    <w:rsid w:val="00241842"/>
    <w:rsid w:val="0024209F"/>
    <w:rsid w:val="00245091"/>
    <w:rsid w:val="0025103A"/>
    <w:rsid w:val="00251FCB"/>
    <w:rsid w:val="00261B45"/>
    <w:rsid w:val="00264CB4"/>
    <w:rsid w:val="00267837"/>
    <w:rsid w:val="00272725"/>
    <w:rsid w:val="00273848"/>
    <w:rsid w:val="002750C8"/>
    <w:rsid w:val="0027756B"/>
    <w:rsid w:val="00277FF6"/>
    <w:rsid w:val="002831F6"/>
    <w:rsid w:val="00285D39"/>
    <w:rsid w:val="00291153"/>
    <w:rsid w:val="002A1BBF"/>
    <w:rsid w:val="002A42E9"/>
    <w:rsid w:val="002A5E27"/>
    <w:rsid w:val="002A7305"/>
    <w:rsid w:val="002A75DA"/>
    <w:rsid w:val="002B7A88"/>
    <w:rsid w:val="002C0FD7"/>
    <w:rsid w:val="002C31E8"/>
    <w:rsid w:val="002C6461"/>
    <w:rsid w:val="002C6C51"/>
    <w:rsid w:val="002D2BDF"/>
    <w:rsid w:val="002E3FE7"/>
    <w:rsid w:val="002F3C80"/>
    <w:rsid w:val="002F6557"/>
    <w:rsid w:val="002F683E"/>
    <w:rsid w:val="00305EB2"/>
    <w:rsid w:val="0031154F"/>
    <w:rsid w:val="0033323A"/>
    <w:rsid w:val="00334B06"/>
    <w:rsid w:val="00334C7B"/>
    <w:rsid w:val="003354D9"/>
    <w:rsid w:val="00363BA4"/>
    <w:rsid w:val="00377FED"/>
    <w:rsid w:val="00381251"/>
    <w:rsid w:val="003837AA"/>
    <w:rsid w:val="00386688"/>
    <w:rsid w:val="003A2903"/>
    <w:rsid w:val="003C036D"/>
    <w:rsid w:val="003C1EFA"/>
    <w:rsid w:val="003C3B75"/>
    <w:rsid w:val="003D0B02"/>
    <w:rsid w:val="003D2425"/>
    <w:rsid w:val="003E7842"/>
    <w:rsid w:val="0040250C"/>
    <w:rsid w:val="00403D4D"/>
    <w:rsid w:val="004042F0"/>
    <w:rsid w:val="0041136E"/>
    <w:rsid w:val="00420225"/>
    <w:rsid w:val="0042123A"/>
    <w:rsid w:val="004246A0"/>
    <w:rsid w:val="00430561"/>
    <w:rsid w:val="0043191B"/>
    <w:rsid w:val="00444A01"/>
    <w:rsid w:val="00456967"/>
    <w:rsid w:val="004608AA"/>
    <w:rsid w:val="00462153"/>
    <w:rsid w:val="004635ED"/>
    <w:rsid w:val="00465A4B"/>
    <w:rsid w:val="00466410"/>
    <w:rsid w:val="00476D06"/>
    <w:rsid w:val="00480C7E"/>
    <w:rsid w:val="00483A42"/>
    <w:rsid w:val="00494F0B"/>
    <w:rsid w:val="00496727"/>
    <w:rsid w:val="004A0BE2"/>
    <w:rsid w:val="004A668D"/>
    <w:rsid w:val="004C40BD"/>
    <w:rsid w:val="004C71E6"/>
    <w:rsid w:val="004E64A5"/>
    <w:rsid w:val="004F794F"/>
    <w:rsid w:val="005003ED"/>
    <w:rsid w:val="00514A7A"/>
    <w:rsid w:val="00514C34"/>
    <w:rsid w:val="0051630B"/>
    <w:rsid w:val="00521CF6"/>
    <w:rsid w:val="00535B81"/>
    <w:rsid w:val="00540A11"/>
    <w:rsid w:val="00544AD0"/>
    <w:rsid w:val="00547D68"/>
    <w:rsid w:val="0055413C"/>
    <w:rsid w:val="00554BC8"/>
    <w:rsid w:val="00554BF3"/>
    <w:rsid w:val="00576BED"/>
    <w:rsid w:val="005823A7"/>
    <w:rsid w:val="00584D92"/>
    <w:rsid w:val="00585332"/>
    <w:rsid w:val="00590F25"/>
    <w:rsid w:val="0059775C"/>
    <w:rsid w:val="005B5361"/>
    <w:rsid w:val="005C2663"/>
    <w:rsid w:val="005F2686"/>
    <w:rsid w:val="0060331B"/>
    <w:rsid w:val="006048D4"/>
    <w:rsid w:val="00615E43"/>
    <w:rsid w:val="00616A91"/>
    <w:rsid w:val="00626927"/>
    <w:rsid w:val="00637CD8"/>
    <w:rsid w:val="006502E9"/>
    <w:rsid w:val="00662EF9"/>
    <w:rsid w:val="006642A5"/>
    <w:rsid w:val="00680283"/>
    <w:rsid w:val="00685BE3"/>
    <w:rsid w:val="00685E2E"/>
    <w:rsid w:val="00696C4D"/>
    <w:rsid w:val="00697A74"/>
    <w:rsid w:val="006A507F"/>
    <w:rsid w:val="006A6B51"/>
    <w:rsid w:val="006B30AD"/>
    <w:rsid w:val="006B59BE"/>
    <w:rsid w:val="006C0D8A"/>
    <w:rsid w:val="006E7C3D"/>
    <w:rsid w:val="006F4E3F"/>
    <w:rsid w:val="006F6D07"/>
    <w:rsid w:val="0071161B"/>
    <w:rsid w:val="00711EA3"/>
    <w:rsid w:val="007300D0"/>
    <w:rsid w:val="00730831"/>
    <w:rsid w:val="007311EF"/>
    <w:rsid w:val="00744F31"/>
    <w:rsid w:val="0075597B"/>
    <w:rsid w:val="00760E00"/>
    <w:rsid w:val="00764432"/>
    <w:rsid w:val="00770FF4"/>
    <w:rsid w:val="00772713"/>
    <w:rsid w:val="007800F0"/>
    <w:rsid w:val="007809FD"/>
    <w:rsid w:val="007811BB"/>
    <w:rsid w:val="007931DB"/>
    <w:rsid w:val="007936CB"/>
    <w:rsid w:val="007954B7"/>
    <w:rsid w:val="007A0041"/>
    <w:rsid w:val="007A3A90"/>
    <w:rsid w:val="007A6F11"/>
    <w:rsid w:val="007C1676"/>
    <w:rsid w:val="007C2A0F"/>
    <w:rsid w:val="007E02CD"/>
    <w:rsid w:val="007E541F"/>
    <w:rsid w:val="007F13F2"/>
    <w:rsid w:val="007F65FC"/>
    <w:rsid w:val="00825A69"/>
    <w:rsid w:val="00832F53"/>
    <w:rsid w:val="008333EA"/>
    <w:rsid w:val="00851B43"/>
    <w:rsid w:val="00852ACA"/>
    <w:rsid w:val="00864E5D"/>
    <w:rsid w:val="00867BAC"/>
    <w:rsid w:val="00883C0F"/>
    <w:rsid w:val="00891F8E"/>
    <w:rsid w:val="008B327F"/>
    <w:rsid w:val="008D1D8C"/>
    <w:rsid w:val="008E2439"/>
    <w:rsid w:val="00900854"/>
    <w:rsid w:val="009009D3"/>
    <w:rsid w:val="009010E3"/>
    <w:rsid w:val="00904F13"/>
    <w:rsid w:val="00906A20"/>
    <w:rsid w:val="00920519"/>
    <w:rsid w:val="0092450F"/>
    <w:rsid w:val="009268ED"/>
    <w:rsid w:val="00933FA1"/>
    <w:rsid w:val="00937EBD"/>
    <w:rsid w:val="00946626"/>
    <w:rsid w:val="009547F5"/>
    <w:rsid w:val="00966002"/>
    <w:rsid w:val="00967404"/>
    <w:rsid w:val="00967F50"/>
    <w:rsid w:val="00975EEC"/>
    <w:rsid w:val="00990941"/>
    <w:rsid w:val="00994CC0"/>
    <w:rsid w:val="00995457"/>
    <w:rsid w:val="009A5309"/>
    <w:rsid w:val="009A67BF"/>
    <w:rsid w:val="009C4674"/>
    <w:rsid w:val="009C53C1"/>
    <w:rsid w:val="009D0992"/>
    <w:rsid w:val="009D4016"/>
    <w:rsid w:val="009D4BE2"/>
    <w:rsid w:val="009E01E1"/>
    <w:rsid w:val="009E50F8"/>
    <w:rsid w:val="009F0E08"/>
    <w:rsid w:val="009F5F4C"/>
    <w:rsid w:val="009F5FEE"/>
    <w:rsid w:val="00A027AD"/>
    <w:rsid w:val="00A03B8C"/>
    <w:rsid w:val="00A076A8"/>
    <w:rsid w:val="00A21D52"/>
    <w:rsid w:val="00A23916"/>
    <w:rsid w:val="00A31FF5"/>
    <w:rsid w:val="00A35F19"/>
    <w:rsid w:val="00A3727F"/>
    <w:rsid w:val="00A5274C"/>
    <w:rsid w:val="00A8233F"/>
    <w:rsid w:val="00A9048B"/>
    <w:rsid w:val="00A931D6"/>
    <w:rsid w:val="00AA3B4D"/>
    <w:rsid w:val="00AA5188"/>
    <w:rsid w:val="00AB01E3"/>
    <w:rsid w:val="00AC05D0"/>
    <w:rsid w:val="00AC1EEB"/>
    <w:rsid w:val="00AC6222"/>
    <w:rsid w:val="00AD3523"/>
    <w:rsid w:val="00AE15DE"/>
    <w:rsid w:val="00AE378D"/>
    <w:rsid w:val="00AE68E2"/>
    <w:rsid w:val="00AE6BE3"/>
    <w:rsid w:val="00AE717E"/>
    <w:rsid w:val="00AF1744"/>
    <w:rsid w:val="00AF1DCE"/>
    <w:rsid w:val="00B018CA"/>
    <w:rsid w:val="00B07C2E"/>
    <w:rsid w:val="00B07E34"/>
    <w:rsid w:val="00B12039"/>
    <w:rsid w:val="00B12519"/>
    <w:rsid w:val="00B21983"/>
    <w:rsid w:val="00B21B87"/>
    <w:rsid w:val="00B31BEF"/>
    <w:rsid w:val="00B405A2"/>
    <w:rsid w:val="00B4207B"/>
    <w:rsid w:val="00B43E91"/>
    <w:rsid w:val="00B44916"/>
    <w:rsid w:val="00B505E4"/>
    <w:rsid w:val="00B647C1"/>
    <w:rsid w:val="00B666B7"/>
    <w:rsid w:val="00B704BC"/>
    <w:rsid w:val="00B8061D"/>
    <w:rsid w:val="00B826EF"/>
    <w:rsid w:val="00B853CF"/>
    <w:rsid w:val="00B85F08"/>
    <w:rsid w:val="00B92C89"/>
    <w:rsid w:val="00B9482A"/>
    <w:rsid w:val="00B9719C"/>
    <w:rsid w:val="00BB0C1B"/>
    <w:rsid w:val="00BB0DC6"/>
    <w:rsid w:val="00BC021B"/>
    <w:rsid w:val="00BC64D9"/>
    <w:rsid w:val="00BD0038"/>
    <w:rsid w:val="00BD1EBD"/>
    <w:rsid w:val="00BD23CE"/>
    <w:rsid w:val="00BE2305"/>
    <w:rsid w:val="00BE70C0"/>
    <w:rsid w:val="00C05C8B"/>
    <w:rsid w:val="00C07F7C"/>
    <w:rsid w:val="00C10760"/>
    <w:rsid w:val="00C10C38"/>
    <w:rsid w:val="00C12A70"/>
    <w:rsid w:val="00C12BBA"/>
    <w:rsid w:val="00C139B5"/>
    <w:rsid w:val="00C2004F"/>
    <w:rsid w:val="00C21817"/>
    <w:rsid w:val="00C23ECF"/>
    <w:rsid w:val="00C2602C"/>
    <w:rsid w:val="00C37C72"/>
    <w:rsid w:val="00C42E25"/>
    <w:rsid w:val="00C620AA"/>
    <w:rsid w:val="00C62FE6"/>
    <w:rsid w:val="00C641FB"/>
    <w:rsid w:val="00C7138C"/>
    <w:rsid w:val="00C93799"/>
    <w:rsid w:val="00C93DE3"/>
    <w:rsid w:val="00CB3301"/>
    <w:rsid w:val="00CB4447"/>
    <w:rsid w:val="00CB5CCB"/>
    <w:rsid w:val="00CB7C94"/>
    <w:rsid w:val="00CC53E3"/>
    <w:rsid w:val="00CD03DD"/>
    <w:rsid w:val="00CD5151"/>
    <w:rsid w:val="00CE2194"/>
    <w:rsid w:val="00D01ED0"/>
    <w:rsid w:val="00D04B4B"/>
    <w:rsid w:val="00D2135E"/>
    <w:rsid w:val="00D27F54"/>
    <w:rsid w:val="00D32F8A"/>
    <w:rsid w:val="00D33B05"/>
    <w:rsid w:val="00D35824"/>
    <w:rsid w:val="00D42548"/>
    <w:rsid w:val="00D44B23"/>
    <w:rsid w:val="00D4500B"/>
    <w:rsid w:val="00D5105A"/>
    <w:rsid w:val="00D533D9"/>
    <w:rsid w:val="00D536D9"/>
    <w:rsid w:val="00D602C5"/>
    <w:rsid w:val="00D64FF9"/>
    <w:rsid w:val="00D70061"/>
    <w:rsid w:val="00D830A0"/>
    <w:rsid w:val="00D903B2"/>
    <w:rsid w:val="00D9114D"/>
    <w:rsid w:val="00D919B7"/>
    <w:rsid w:val="00DA655C"/>
    <w:rsid w:val="00DC0200"/>
    <w:rsid w:val="00DD325B"/>
    <w:rsid w:val="00DD3C84"/>
    <w:rsid w:val="00DD437E"/>
    <w:rsid w:val="00DD6AEB"/>
    <w:rsid w:val="00DE0712"/>
    <w:rsid w:val="00DE7129"/>
    <w:rsid w:val="00DF3420"/>
    <w:rsid w:val="00DF3880"/>
    <w:rsid w:val="00E00733"/>
    <w:rsid w:val="00E1633A"/>
    <w:rsid w:val="00E1693C"/>
    <w:rsid w:val="00E35C75"/>
    <w:rsid w:val="00E40AD4"/>
    <w:rsid w:val="00E41C9E"/>
    <w:rsid w:val="00E424A6"/>
    <w:rsid w:val="00E54AC0"/>
    <w:rsid w:val="00E70DC8"/>
    <w:rsid w:val="00E71678"/>
    <w:rsid w:val="00E73A2C"/>
    <w:rsid w:val="00E74DCE"/>
    <w:rsid w:val="00E757DA"/>
    <w:rsid w:val="00E82F7D"/>
    <w:rsid w:val="00E82FF7"/>
    <w:rsid w:val="00EA2CA6"/>
    <w:rsid w:val="00EA6844"/>
    <w:rsid w:val="00EE1A38"/>
    <w:rsid w:val="00EF4B48"/>
    <w:rsid w:val="00EF4BA5"/>
    <w:rsid w:val="00EF5549"/>
    <w:rsid w:val="00F12AF9"/>
    <w:rsid w:val="00F16FD0"/>
    <w:rsid w:val="00F17180"/>
    <w:rsid w:val="00F1772F"/>
    <w:rsid w:val="00F2467C"/>
    <w:rsid w:val="00F42B8C"/>
    <w:rsid w:val="00F432D2"/>
    <w:rsid w:val="00F45DD8"/>
    <w:rsid w:val="00F52A70"/>
    <w:rsid w:val="00F77789"/>
    <w:rsid w:val="00F824EF"/>
    <w:rsid w:val="00F85A14"/>
    <w:rsid w:val="00F90798"/>
    <w:rsid w:val="00F916AC"/>
    <w:rsid w:val="00F96D63"/>
    <w:rsid w:val="00F97707"/>
    <w:rsid w:val="00FA2843"/>
    <w:rsid w:val="00FA364A"/>
    <w:rsid w:val="00FE2B68"/>
    <w:rsid w:val="00FE4DB2"/>
    <w:rsid w:val="00FE6BF1"/>
    <w:rsid w:val="00FF7C6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3B4D"/>
  </w:style>
  <w:style w:type="paragraph" w:styleId="Ttulo1">
    <w:name w:val="heading 1"/>
    <w:basedOn w:val="Normal"/>
    <w:next w:val="Normal"/>
    <w:link w:val="Ttulo1Char"/>
    <w:qFormat/>
    <w:rsid w:val="008B327F"/>
    <w:pPr>
      <w:keepNext/>
      <w:spacing w:after="0" w:line="240" w:lineRule="auto"/>
      <w:outlineLvl w:val="0"/>
    </w:pPr>
    <w:rPr>
      <w:rFonts w:ascii="Bookman Old Style" w:eastAsia="Times New Roman" w:hAnsi="Bookman Old Style" w:cs="Times New Roman"/>
      <w:sz w:val="32"/>
      <w:szCs w:val="24"/>
    </w:rPr>
  </w:style>
  <w:style w:type="paragraph" w:styleId="Ttulo2">
    <w:name w:val="heading 2"/>
    <w:basedOn w:val="Normal"/>
    <w:next w:val="Normal"/>
    <w:link w:val="Ttulo2Char"/>
    <w:qFormat/>
    <w:rsid w:val="008B327F"/>
    <w:pPr>
      <w:keepNext/>
      <w:spacing w:after="0" w:line="240" w:lineRule="auto"/>
      <w:outlineLvl w:val="1"/>
    </w:pPr>
    <w:rPr>
      <w:rFonts w:ascii="Bookman Old Style" w:eastAsia="Times New Roman" w:hAnsi="Bookman Old Style" w:cs="Times New Roman"/>
      <w:b/>
      <w:bCs/>
      <w:sz w:val="26"/>
      <w:szCs w:val="24"/>
    </w:rPr>
  </w:style>
  <w:style w:type="paragraph" w:styleId="Ttulo3">
    <w:name w:val="heading 3"/>
    <w:basedOn w:val="Normal"/>
    <w:next w:val="Normal"/>
    <w:link w:val="Ttulo3Char"/>
    <w:uiPriority w:val="9"/>
    <w:semiHidden/>
    <w:unhideWhenUsed/>
    <w:qFormat/>
    <w:rsid w:val="0012383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tulo5">
    <w:name w:val="heading 5"/>
    <w:basedOn w:val="Normal"/>
    <w:next w:val="Normal"/>
    <w:link w:val="Ttulo5Char"/>
    <w:uiPriority w:val="9"/>
    <w:semiHidden/>
    <w:unhideWhenUsed/>
    <w:qFormat/>
    <w:rsid w:val="008B327F"/>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apple-converted-space">
    <w:name w:val="apple-converted-space"/>
    <w:basedOn w:val="Fontepargpadro"/>
    <w:rsid w:val="00B9719C"/>
  </w:style>
  <w:style w:type="paragraph" w:styleId="NormalWeb">
    <w:name w:val="Normal (Web)"/>
    <w:basedOn w:val="Normal"/>
    <w:uiPriority w:val="99"/>
    <w:semiHidden/>
    <w:unhideWhenUsed/>
    <w:rsid w:val="00B9719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Fontepargpadro"/>
    <w:semiHidden/>
    <w:unhideWhenUsed/>
    <w:rsid w:val="00B9719C"/>
    <w:rPr>
      <w:color w:val="0000FF"/>
      <w:u w:val="single"/>
    </w:rPr>
  </w:style>
  <w:style w:type="paragraph" w:styleId="SemEspaamento">
    <w:name w:val="No Spacing"/>
    <w:link w:val="SemEspaamentoChar"/>
    <w:uiPriority w:val="1"/>
    <w:qFormat/>
    <w:rsid w:val="00DF3420"/>
    <w:pPr>
      <w:spacing w:after="0" w:line="240" w:lineRule="auto"/>
    </w:pPr>
  </w:style>
  <w:style w:type="paragraph" w:styleId="Textodebalo">
    <w:name w:val="Balloon Text"/>
    <w:basedOn w:val="Normal"/>
    <w:link w:val="TextodebaloChar"/>
    <w:uiPriority w:val="99"/>
    <w:semiHidden/>
    <w:unhideWhenUsed/>
    <w:rsid w:val="00744F3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44F31"/>
    <w:rPr>
      <w:rFonts w:ascii="Tahoma" w:hAnsi="Tahoma" w:cs="Tahoma"/>
      <w:sz w:val="16"/>
      <w:szCs w:val="16"/>
    </w:rPr>
  </w:style>
  <w:style w:type="paragraph" w:styleId="PargrafodaLista">
    <w:name w:val="List Paragraph"/>
    <w:basedOn w:val="Normal"/>
    <w:uiPriority w:val="34"/>
    <w:qFormat/>
    <w:rsid w:val="008B327F"/>
    <w:pPr>
      <w:ind w:left="720"/>
      <w:contextualSpacing/>
    </w:pPr>
    <w:rPr>
      <w:rFonts w:ascii="Calibri" w:eastAsia="Calibri" w:hAnsi="Calibri" w:cs="Times New Roman"/>
    </w:rPr>
  </w:style>
  <w:style w:type="paragraph" w:styleId="Corpodetexto3">
    <w:name w:val="Body Text 3"/>
    <w:basedOn w:val="Normal"/>
    <w:link w:val="Corpodetexto3Char"/>
    <w:semiHidden/>
    <w:rsid w:val="008B327F"/>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semiHidden/>
    <w:rsid w:val="008B327F"/>
    <w:rPr>
      <w:rFonts w:ascii="Times New Roman" w:eastAsia="Times New Roman" w:hAnsi="Times New Roman" w:cs="Times New Roman"/>
      <w:sz w:val="16"/>
      <w:szCs w:val="16"/>
      <w:lang w:eastAsia="ar-SA"/>
    </w:rPr>
  </w:style>
  <w:style w:type="paragraph" w:styleId="Recuodecorpodetexto3">
    <w:name w:val="Body Text Indent 3"/>
    <w:basedOn w:val="Normal"/>
    <w:link w:val="Recuodecorpodetexto3Char"/>
    <w:uiPriority w:val="99"/>
    <w:semiHidden/>
    <w:unhideWhenUsed/>
    <w:rsid w:val="008B327F"/>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uiPriority w:val="99"/>
    <w:semiHidden/>
    <w:rsid w:val="008B327F"/>
    <w:rPr>
      <w:rFonts w:ascii="Times New Roman" w:eastAsia="Times New Roman" w:hAnsi="Times New Roman" w:cs="Times New Roman"/>
      <w:sz w:val="16"/>
      <w:szCs w:val="16"/>
      <w:lang w:eastAsia="pt-BR"/>
    </w:rPr>
  </w:style>
  <w:style w:type="character" w:customStyle="1" w:styleId="Ttulo1Char">
    <w:name w:val="Título 1 Char"/>
    <w:basedOn w:val="Fontepargpadro"/>
    <w:link w:val="Ttulo1"/>
    <w:rsid w:val="008B327F"/>
    <w:rPr>
      <w:rFonts w:ascii="Bookman Old Style" w:eastAsia="Times New Roman" w:hAnsi="Bookman Old Style" w:cs="Times New Roman"/>
      <w:sz w:val="32"/>
      <w:szCs w:val="24"/>
      <w:lang w:eastAsia="pt-BR"/>
    </w:rPr>
  </w:style>
  <w:style w:type="character" w:customStyle="1" w:styleId="Ttulo2Char">
    <w:name w:val="Título 2 Char"/>
    <w:basedOn w:val="Fontepargpadro"/>
    <w:link w:val="Ttulo2"/>
    <w:rsid w:val="008B327F"/>
    <w:rPr>
      <w:rFonts w:ascii="Bookman Old Style" w:eastAsia="Times New Roman" w:hAnsi="Bookman Old Style" w:cs="Times New Roman"/>
      <w:b/>
      <w:bCs/>
      <w:sz w:val="26"/>
      <w:szCs w:val="24"/>
      <w:lang w:eastAsia="pt-BR"/>
    </w:rPr>
  </w:style>
  <w:style w:type="character" w:customStyle="1" w:styleId="Ttulo5Char">
    <w:name w:val="Título 5 Char"/>
    <w:basedOn w:val="Fontepargpadro"/>
    <w:link w:val="Ttulo5"/>
    <w:uiPriority w:val="9"/>
    <w:semiHidden/>
    <w:rsid w:val="008B327F"/>
    <w:rPr>
      <w:rFonts w:asciiTheme="majorHAnsi" w:eastAsiaTheme="majorEastAsia" w:hAnsiTheme="majorHAnsi" w:cstheme="majorBidi"/>
      <w:color w:val="243F60" w:themeColor="accent1" w:themeShade="7F"/>
      <w:sz w:val="24"/>
      <w:szCs w:val="24"/>
      <w:lang w:eastAsia="pt-BR"/>
    </w:rPr>
  </w:style>
  <w:style w:type="paragraph" w:customStyle="1" w:styleId="Default">
    <w:name w:val="Default"/>
    <w:rsid w:val="008B327F"/>
    <w:pPr>
      <w:autoSpaceDE w:val="0"/>
      <w:autoSpaceDN w:val="0"/>
      <w:adjustRightInd w:val="0"/>
      <w:spacing w:after="0" w:line="240" w:lineRule="auto"/>
    </w:pPr>
    <w:rPr>
      <w:rFonts w:ascii="Arial" w:eastAsia="Times New Roman" w:hAnsi="Arial" w:cs="Arial"/>
      <w:color w:val="000000"/>
      <w:sz w:val="24"/>
      <w:szCs w:val="24"/>
    </w:rPr>
  </w:style>
  <w:style w:type="paragraph" w:styleId="Cabealho">
    <w:name w:val="header"/>
    <w:basedOn w:val="Normal"/>
    <w:link w:val="CabealhoChar"/>
    <w:uiPriority w:val="99"/>
    <w:unhideWhenUsed/>
    <w:rsid w:val="00E82F7D"/>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82F7D"/>
  </w:style>
  <w:style w:type="paragraph" w:styleId="Rodap">
    <w:name w:val="footer"/>
    <w:basedOn w:val="Normal"/>
    <w:link w:val="RodapChar"/>
    <w:unhideWhenUsed/>
    <w:rsid w:val="00E82F7D"/>
    <w:pPr>
      <w:tabs>
        <w:tab w:val="center" w:pos="4252"/>
        <w:tab w:val="right" w:pos="8504"/>
      </w:tabs>
      <w:spacing w:after="0" w:line="240" w:lineRule="auto"/>
    </w:pPr>
  </w:style>
  <w:style w:type="character" w:customStyle="1" w:styleId="RodapChar">
    <w:name w:val="Rodapé Char"/>
    <w:basedOn w:val="Fontepargpadro"/>
    <w:link w:val="Rodap"/>
    <w:rsid w:val="00E82F7D"/>
  </w:style>
  <w:style w:type="table" w:styleId="Tabelacomgrade">
    <w:name w:val="Table Grid"/>
    <w:basedOn w:val="Tabelanormal"/>
    <w:uiPriority w:val="59"/>
    <w:rsid w:val="0099094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RefernciaSutil">
    <w:name w:val="Subtle Reference"/>
    <w:basedOn w:val="Fontepargpadro"/>
    <w:uiPriority w:val="31"/>
    <w:qFormat/>
    <w:rsid w:val="00480C7E"/>
    <w:rPr>
      <w:smallCaps/>
      <w:color w:val="C0504D" w:themeColor="accent2"/>
      <w:u w:val="single"/>
    </w:rPr>
  </w:style>
  <w:style w:type="character" w:styleId="RefernciaIntensa">
    <w:name w:val="Intense Reference"/>
    <w:basedOn w:val="Fontepargpadro"/>
    <w:uiPriority w:val="32"/>
    <w:qFormat/>
    <w:rsid w:val="006502E9"/>
    <w:rPr>
      <w:b/>
      <w:bCs/>
      <w:smallCaps/>
      <w:color w:val="C0504D" w:themeColor="accent2"/>
      <w:spacing w:val="5"/>
      <w:u w:val="single"/>
    </w:rPr>
  </w:style>
  <w:style w:type="table" w:styleId="GradeMdia1-nfase1">
    <w:name w:val="Medium Grid 1 Accent 1"/>
    <w:basedOn w:val="Tabelanormal"/>
    <w:uiPriority w:val="67"/>
    <w:rsid w:val="00514C3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adeMdia1-nfase6">
    <w:name w:val="Medium Grid 1 Accent 6"/>
    <w:basedOn w:val="Tabelanormal"/>
    <w:uiPriority w:val="67"/>
    <w:rsid w:val="00285D39"/>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ombreamentoClaro-nfase1">
    <w:name w:val="Light Shading Accent 1"/>
    <w:basedOn w:val="Tabelanormal"/>
    <w:uiPriority w:val="60"/>
    <w:rsid w:val="000169D4"/>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PARAGRAFO">
    <w:name w:val="PARAGRAFO"/>
    <w:basedOn w:val="Normal"/>
    <w:rsid w:val="00B018CA"/>
    <w:pPr>
      <w:overflowPunct w:val="0"/>
      <w:autoSpaceDE w:val="0"/>
      <w:autoSpaceDN w:val="0"/>
      <w:adjustRightInd w:val="0"/>
      <w:spacing w:before="120" w:after="240" w:line="240" w:lineRule="auto"/>
      <w:ind w:firstLine="567"/>
      <w:jc w:val="both"/>
      <w:textAlignment w:val="baseline"/>
    </w:pPr>
    <w:rPr>
      <w:rFonts w:ascii="Times New Roman" w:eastAsia="Times New Roman" w:hAnsi="Times New Roman" w:cs="Times New Roman"/>
      <w:sz w:val="24"/>
      <w:szCs w:val="20"/>
    </w:rPr>
  </w:style>
  <w:style w:type="paragraph" w:customStyle="1" w:styleId="SUBTITULO-2">
    <w:name w:val="SUBTITULO-2"/>
    <w:basedOn w:val="Normal"/>
    <w:rsid w:val="00B018CA"/>
    <w:pPr>
      <w:overflowPunct w:val="0"/>
      <w:autoSpaceDE w:val="0"/>
      <w:autoSpaceDN w:val="0"/>
      <w:adjustRightInd w:val="0"/>
      <w:spacing w:before="240" w:after="240" w:line="240" w:lineRule="auto"/>
      <w:ind w:firstLine="851"/>
      <w:textAlignment w:val="baseline"/>
    </w:pPr>
    <w:rPr>
      <w:rFonts w:ascii="Times New Roman" w:eastAsia="Times New Roman" w:hAnsi="Times New Roman" w:cs="Times New Roman"/>
      <w:b/>
      <w:sz w:val="24"/>
      <w:szCs w:val="20"/>
    </w:rPr>
  </w:style>
  <w:style w:type="character" w:customStyle="1" w:styleId="Ttulo3Char">
    <w:name w:val="Título 3 Char"/>
    <w:basedOn w:val="Fontepargpadro"/>
    <w:link w:val="Ttulo3"/>
    <w:uiPriority w:val="9"/>
    <w:semiHidden/>
    <w:rsid w:val="00123830"/>
    <w:rPr>
      <w:rFonts w:asciiTheme="majorHAnsi" w:eastAsiaTheme="majorEastAsia" w:hAnsiTheme="majorHAnsi" w:cstheme="majorBidi"/>
      <w:color w:val="243F60" w:themeColor="accent1" w:themeShade="7F"/>
      <w:sz w:val="24"/>
      <w:szCs w:val="24"/>
    </w:rPr>
  </w:style>
  <w:style w:type="paragraph" w:customStyle="1" w:styleId="msonormal0">
    <w:name w:val="&quot;&quot;&quot;&quot;msonormal&quot;&quot;&quot;&quot;"/>
    <w:basedOn w:val="Normal"/>
    <w:rsid w:val="001238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quot;&quot;&quot;&quot;mw-headline&quot;&quot;&quot;&quot;"/>
    <w:basedOn w:val="Fontepargpadro"/>
    <w:rsid w:val="00123830"/>
  </w:style>
  <w:style w:type="character" w:customStyle="1" w:styleId="SemEspaamentoChar">
    <w:name w:val="Sem Espaçamento Char"/>
    <w:basedOn w:val="Fontepargpadro"/>
    <w:link w:val="SemEspaamento"/>
    <w:uiPriority w:val="1"/>
    <w:rsid w:val="00C10760"/>
  </w:style>
  <w:style w:type="paragraph" w:styleId="Corpodetexto">
    <w:name w:val="Body Text"/>
    <w:basedOn w:val="Normal"/>
    <w:link w:val="CorpodetextoChar"/>
    <w:uiPriority w:val="99"/>
    <w:semiHidden/>
    <w:unhideWhenUsed/>
    <w:rsid w:val="00540A11"/>
    <w:pPr>
      <w:spacing w:after="120"/>
    </w:pPr>
  </w:style>
  <w:style w:type="character" w:customStyle="1" w:styleId="CorpodetextoChar">
    <w:name w:val="Corpo de texto Char"/>
    <w:basedOn w:val="Fontepargpadro"/>
    <w:link w:val="Corpodetexto"/>
    <w:uiPriority w:val="99"/>
    <w:semiHidden/>
    <w:rsid w:val="00540A11"/>
  </w:style>
</w:styles>
</file>

<file path=word/webSettings.xml><?xml version="1.0" encoding="utf-8"?>
<w:webSettings xmlns:r="http://schemas.openxmlformats.org/officeDocument/2006/relationships" xmlns:w="http://schemas.openxmlformats.org/wordprocessingml/2006/main">
  <w:divs>
    <w:div w:id="54936284">
      <w:bodyDiv w:val="1"/>
      <w:marLeft w:val="0"/>
      <w:marRight w:val="0"/>
      <w:marTop w:val="0"/>
      <w:marBottom w:val="0"/>
      <w:divBdr>
        <w:top w:val="none" w:sz="0" w:space="0" w:color="auto"/>
        <w:left w:val="none" w:sz="0" w:space="0" w:color="auto"/>
        <w:bottom w:val="none" w:sz="0" w:space="0" w:color="auto"/>
        <w:right w:val="none" w:sz="0" w:space="0" w:color="auto"/>
      </w:divBdr>
    </w:div>
    <w:div w:id="61803120">
      <w:bodyDiv w:val="1"/>
      <w:marLeft w:val="0"/>
      <w:marRight w:val="0"/>
      <w:marTop w:val="0"/>
      <w:marBottom w:val="0"/>
      <w:divBdr>
        <w:top w:val="none" w:sz="0" w:space="0" w:color="auto"/>
        <w:left w:val="none" w:sz="0" w:space="0" w:color="auto"/>
        <w:bottom w:val="none" w:sz="0" w:space="0" w:color="auto"/>
        <w:right w:val="none" w:sz="0" w:space="0" w:color="auto"/>
      </w:divBdr>
    </w:div>
    <w:div w:id="76439799">
      <w:bodyDiv w:val="1"/>
      <w:marLeft w:val="0"/>
      <w:marRight w:val="0"/>
      <w:marTop w:val="0"/>
      <w:marBottom w:val="0"/>
      <w:divBdr>
        <w:top w:val="none" w:sz="0" w:space="0" w:color="auto"/>
        <w:left w:val="none" w:sz="0" w:space="0" w:color="auto"/>
        <w:bottom w:val="none" w:sz="0" w:space="0" w:color="auto"/>
        <w:right w:val="none" w:sz="0" w:space="0" w:color="auto"/>
      </w:divBdr>
    </w:div>
    <w:div w:id="96368956">
      <w:bodyDiv w:val="1"/>
      <w:marLeft w:val="0"/>
      <w:marRight w:val="0"/>
      <w:marTop w:val="0"/>
      <w:marBottom w:val="0"/>
      <w:divBdr>
        <w:top w:val="none" w:sz="0" w:space="0" w:color="auto"/>
        <w:left w:val="none" w:sz="0" w:space="0" w:color="auto"/>
        <w:bottom w:val="none" w:sz="0" w:space="0" w:color="auto"/>
        <w:right w:val="none" w:sz="0" w:space="0" w:color="auto"/>
      </w:divBdr>
    </w:div>
    <w:div w:id="150368084">
      <w:bodyDiv w:val="1"/>
      <w:marLeft w:val="0"/>
      <w:marRight w:val="0"/>
      <w:marTop w:val="0"/>
      <w:marBottom w:val="0"/>
      <w:divBdr>
        <w:top w:val="none" w:sz="0" w:space="0" w:color="auto"/>
        <w:left w:val="none" w:sz="0" w:space="0" w:color="auto"/>
        <w:bottom w:val="none" w:sz="0" w:space="0" w:color="auto"/>
        <w:right w:val="none" w:sz="0" w:space="0" w:color="auto"/>
      </w:divBdr>
    </w:div>
    <w:div w:id="302195746">
      <w:bodyDiv w:val="1"/>
      <w:marLeft w:val="0"/>
      <w:marRight w:val="0"/>
      <w:marTop w:val="0"/>
      <w:marBottom w:val="0"/>
      <w:divBdr>
        <w:top w:val="none" w:sz="0" w:space="0" w:color="auto"/>
        <w:left w:val="none" w:sz="0" w:space="0" w:color="auto"/>
        <w:bottom w:val="none" w:sz="0" w:space="0" w:color="auto"/>
        <w:right w:val="none" w:sz="0" w:space="0" w:color="auto"/>
      </w:divBdr>
    </w:div>
    <w:div w:id="550535115">
      <w:bodyDiv w:val="1"/>
      <w:marLeft w:val="0"/>
      <w:marRight w:val="0"/>
      <w:marTop w:val="0"/>
      <w:marBottom w:val="0"/>
      <w:divBdr>
        <w:top w:val="none" w:sz="0" w:space="0" w:color="auto"/>
        <w:left w:val="none" w:sz="0" w:space="0" w:color="auto"/>
        <w:bottom w:val="none" w:sz="0" w:space="0" w:color="auto"/>
        <w:right w:val="none" w:sz="0" w:space="0" w:color="auto"/>
      </w:divBdr>
    </w:div>
    <w:div w:id="553347858">
      <w:bodyDiv w:val="1"/>
      <w:marLeft w:val="0"/>
      <w:marRight w:val="0"/>
      <w:marTop w:val="0"/>
      <w:marBottom w:val="0"/>
      <w:divBdr>
        <w:top w:val="none" w:sz="0" w:space="0" w:color="auto"/>
        <w:left w:val="none" w:sz="0" w:space="0" w:color="auto"/>
        <w:bottom w:val="none" w:sz="0" w:space="0" w:color="auto"/>
        <w:right w:val="none" w:sz="0" w:space="0" w:color="auto"/>
      </w:divBdr>
    </w:div>
    <w:div w:id="926114934">
      <w:bodyDiv w:val="1"/>
      <w:marLeft w:val="0"/>
      <w:marRight w:val="0"/>
      <w:marTop w:val="0"/>
      <w:marBottom w:val="0"/>
      <w:divBdr>
        <w:top w:val="none" w:sz="0" w:space="0" w:color="auto"/>
        <w:left w:val="none" w:sz="0" w:space="0" w:color="auto"/>
        <w:bottom w:val="none" w:sz="0" w:space="0" w:color="auto"/>
        <w:right w:val="none" w:sz="0" w:space="0" w:color="auto"/>
      </w:divBdr>
    </w:div>
    <w:div w:id="986006665">
      <w:bodyDiv w:val="1"/>
      <w:marLeft w:val="0"/>
      <w:marRight w:val="0"/>
      <w:marTop w:val="0"/>
      <w:marBottom w:val="0"/>
      <w:divBdr>
        <w:top w:val="none" w:sz="0" w:space="0" w:color="auto"/>
        <w:left w:val="none" w:sz="0" w:space="0" w:color="auto"/>
        <w:bottom w:val="none" w:sz="0" w:space="0" w:color="auto"/>
        <w:right w:val="none" w:sz="0" w:space="0" w:color="auto"/>
      </w:divBdr>
    </w:div>
    <w:div w:id="1025599220">
      <w:bodyDiv w:val="1"/>
      <w:marLeft w:val="0"/>
      <w:marRight w:val="0"/>
      <w:marTop w:val="0"/>
      <w:marBottom w:val="0"/>
      <w:divBdr>
        <w:top w:val="none" w:sz="0" w:space="0" w:color="auto"/>
        <w:left w:val="none" w:sz="0" w:space="0" w:color="auto"/>
        <w:bottom w:val="none" w:sz="0" w:space="0" w:color="auto"/>
        <w:right w:val="none" w:sz="0" w:space="0" w:color="auto"/>
      </w:divBdr>
    </w:div>
    <w:div w:id="1161851648">
      <w:bodyDiv w:val="1"/>
      <w:marLeft w:val="0"/>
      <w:marRight w:val="0"/>
      <w:marTop w:val="0"/>
      <w:marBottom w:val="0"/>
      <w:divBdr>
        <w:top w:val="none" w:sz="0" w:space="0" w:color="auto"/>
        <w:left w:val="none" w:sz="0" w:space="0" w:color="auto"/>
        <w:bottom w:val="none" w:sz="0" w:space="0" w:color="auto"/>
        <w:right w:val="none" w:sz="0" w:space="0" w:color="auto"/>
      </w:divBdr>
    </w:div>
    <w:div w:id="1212232072">
      <w:bodyDiv w:val="1"/>
      <w:marLeft w:val="0"/>
      <w:marRight w:val="0"/>
      <w:marTop w:val="0"/>
      <w:marBottom w:val="0"/>
      <w:divBdr>
        <w:top w:val="none" w:sz="0" w:space="0" w:color="auto"/>
        <w:left w:val="none" w:sz="0" w:space="0" w:color="auto"/>
        <w:bottom w:val="none" w:sz="0" w:space="0" w:color="auto"/>
        <w:right w:val="none" w:sz="0" w:space="0" w:color="auto"/>
      </w:divBdr>
    </w:div>
    <w:div w:id="1252276614">
      <w:bodyDiv w:val="1"/>
      <w:marLeft w:val="0"/>
      <w:marRight w:val="0"/>
      <w:marTop w:val="0"/>
      <w:marBottom w:val="0"/>
      <w:divBdr>
        <w:top w:val="none" w:sz="0" w:space="0" w:color="auto"/>
        <w:left w:val="none" w:sz="0" w:space="0" w:color="auto"/>
        <w:bottom w:val="none" w:sz="0" w:space="0" w:color="auto"/>
        <w:right w:val="none" w:sz="0" w:space="0" w:color="auto"/>
      </w:divBdr>
    </w:div>
    <w:div w:id="1255168981">
      <w:bodyDiv w:val="1"/>
      <w:marLeft w:val="0"/>
      <w:marRight w:val="0"/>
      <w:marTop w:val="0"/>
      <w:marBottom w:val="0"/>
      <w:divBdr>
        <w:top w:val="none" w:sz="0" w:space="0" w:color="auto"/>
        <w:left w:val="none" w:sz="0" w:space="0" w:color="auto"/>
        <w:bottom w:val="none" w:sz="0" w:space="0" w:color="auto"/>
        <w:right w:val="none" w:sz="0" w:space="0" w:color="auto"/>
      </w:divBdr>
    </w:div>
    <w:div w:id="1284652906">
      <w:bodyDiv w:val="1"/>
      <w:marLeft w:val="0"/>
      <w:marRight w:val="0"/>
      <w:marTop w:val="0"/>
      <w:marBottom w:val="0"/>
      <w:divBdr>
        <w:top w:val="none" w:sz="0" w:space="0" w:color="auto"/>
        <w:left w:val="none" w:sz="0" w:space="0" w:color="auto"/>
        <w:bottom w:val="none" w:sz="0" w:space="0" w:color="auto"/>
        <w:right w:val="none" w:sz="0" w:space="0" w:color="auto"/>
      </w:divBdr>
    </w:div>
    <w:div w:id="1360357229">
      <w:bodyDiv w:val="1"/>
      <w:marLeft w:val="0"/>
      <w:marRight w:val="0"/>
      <w:marTop w:val="0"/>
      <w:marBottom w:val="0"/>
      <w:divBdr>
        <w:top w:val="none" w:sz="0" w:space="0" w:color="auto"/>
        <w:left w:val="none" w:sz="0" w:space="0" w:color="auto"/>
        <w:bottom w:val="none" w:sz="0" w:space="0" w:color="auto"/>
        <w:right w:val="none" w:sz="0" w:space="0" w:color="auto"/>
      </w:divBdr>
    </w:div>
    <w:div w:id="1426724397">
      <w:bodyDiv w:val="1"/>
      <w:marLeft w:val="0"/>
      <w:marRight w:val="0"/>
      <w:marTop w:val="0"/>
      <w:marBottom w:val="0"/>
      <w:divBdr>
        <w:top w:val="none" w:sz="0" w:space="0" w:color="auto"/>
        <w:left w:val="none" w:sz="0" w:space="0" w:color="auto"/>
        <w:bottom w:val="none" w:sz="0" w:space="0" w:color="auto"/>
        <w:right w:val="none" w:sz="0" w:space="0" w:color="auto"/>
      </w:divBdr>
    </w:div>
    <w:div w:id="1485971090">
      <w:bodyDiv w:val="1"/>
      <w:marLeft w:val="0"/>
      <w:marRight w:val="0"/>
      <w:marTop w:val="0"/>
      <w:marBottom w:val="0"/>
      <w:divBdr>
        <w:top w:val="none" w:sz="0" w:space="0" w:color="auto"/>
        <w:left w:val="none" w:sz="0" w:space="0" w:color="auto"/>
        <w:bottom w:val="none" w:sz="0" w:space="0" w:color="auto"/>
        <w:right w:val="none" w:sz="0" w:space="0" w:color="auto"/>
      </w:divBdr>
    </w:div>
    <w:div w:id="1504931185">
      <w:bodyDiv w:val="1"/>
      <w:marLeft w:val="0"/>
      <w:marRight w:val="0"/>
      <w:marTop w:val="0"/>
      <w:marBottom w:val="0"/>
      <w:divBdr>
        <w:top w:val="none" w:sz="0" w:space="0" w:color="auto"/>
        <w:left w:val="none" w:sz="0" w:space="0" w:color="auto"/>
        <w:bottom w:val="none" w:sz="0" w:space="0" w:color="auto"/>
        <w:right w:val="none" w:sz="0" w:space="0" w:color="auto"/>
      </w:divBdr>
    </w:div>
    <w:div w:id="1544171743">
      <w:bodyDiv w:val="1"/>
      <w:marLeft w:val="0"/>
      <w:marRight w:val="0"/>
      <w:marTop w:val="0"/>
      <w:marBottom w:val="0"/>
      <w:divBdr>
        <w:top w:val="none" w:sz="0" w:space="0" w:color="auto"/>
        <w:left w:val="none" w:sz="0" w:space="0" w:color="auto"/>
        <w:bottom w:val="none" w:sz="0" w:space="0" w:color="auto"/>
        <w:right w:val="none" w:sz="0" w:space="0" w:color="auto"/>
      </w:divBdr>
    </w:div>
    <w:div w:id="1563100904">
      <w:bodyDiv w:val="1"/>
      <w:marLeft w:val="0"/>
      <w:marRight w:val="0"/>
      <w:marTop w:val="0"/>
      <w:marBottom w:val="0"/>
      <w:divBdr>
        <w:top w:val="none" w:sz="0" w:space="0" w:color="auto"/>
        <w:left w:val="none" w:sz="0" w:space="0" w:color="auto"/>
        <w:bottom w:val="none" w:sz="0" w:space="0" w:color="auto"/>
        <w:right w:val="none" w:sz="0" w:space="0" w:color="auto"/>
      </w:divBdr>
    </w:div>
    <w:div w:id="1584030970">
      <w:bodyDiv w:val="1"/>
      <w:marLeft w:val="0"/>
      <w:marRight w:val="0"/>
      <w:marTop w:val="0"/>
      <w:marBottom w:val="0"/>
      <w:divBdr>
        <w:top w:val="none" w:sz="0" w:space="0" w:color="auto"/>
        <w:left w:val="none" w:sz="0" w:space="0" w:color="auto"/>
        <w:bottom w:val="none" w:sz="0" w:space="0" w:color="auto"/>
        <w:right w:val="none" w:sz="0" w:space="0" w:color="auto"/>
      </w:divBdr>
    </w:div>
    <w:div w:id="1597011539">
      <w:bodyDiv w:val="1"/>
      <w:marLeft w:val="0"/>
      <w:marRight w:val="0"/>
      <w:marTop w:val="0"/>
      <w:marBottom w:val="0"/>
      <w:divBdr>
        <w:top w:val="none" w:sz="0" w:space="0" w:color="auto"/>
        <w:left w:val="none" w:sz="0" w:space="0" w:color="auto"/>
        <w:bottom w:val="none" w:sz="0" w:space="0" w:color="auto"/>
        <w:right w:val="none" w:sz="0" w:space="0" w:color="auto"/>
      </w:divBdr>
    </w:div>
    <w:div w:id="1632134284">
      <w:bodyDiv w:val="1"/>
      <w:marLeft w:val="0"/>
      <w:marRight w:val="0"/>
      <w:marTop w:val="0"/>
      <w:marBottom w:val="0"/>
      <w:divBdr>
        <w:top w:val="none" w:sz="0" w:space="0" w:color="auto"/>
        <w:left w:val="none" w:sz="0" w:space="0" w:color="auto"/>
        <w:bottom w:val="none" w:sz="0" w:space="0" w:color="auto"/>
        <w:right w:val="none" w:sz="0" w:space="0" w:color="auto"/>
      </w:divBdr>
    </w:div>
    <w:div w:id="1648631650">
      <w:bodyDiv w:val="1"/>
      <w:marLeft w:val="0"/>
      <w:marRight w:val="0"/>
      <w:marTop w:val="0"/>
      <w:marBottom w:val="0"/>
      <w:divBdr>
        <w:top w:val="none" w:sz="0" w:space="0" w:color="auto"/>
        <w:left w:val="none" w:sz="0" w:space="0" w:color="auto"/>
        <w:bottom w:val="none" w:sz="0" w:space="0" w:color="auto"/>
        <w:right w:val="none" w:sz="0" w:space="0" w:color="auto"/>
      </w:divBdr>
    </w:div>
    <w:div w:id="1672102549">
      <w:bodyDiv w:val="1"/>
      <w:marLeft w:val="0"/>
      <w:marRight w:val="0"/>
      <w:marTop w:val="0"/>
      <w:marBottom w:val="0"/>
      <w:divBdr>
        <w:top w:val="none" w:sz="0" w:space="0" w:color="auto"/>
        <w:left w:val="none" w:sz="0" w:space="0" w:color="auto"/>
        <w:bottom w:val="none" w:sz="0" w:space="0" w:color="auto"/>
        <w:right w:val="none" w:sz="0" w:space="0" w:color="auto"/>
      </w:divBdr>
    </w:div>
    <w:div w:id="1707288359">
      <w:bodyDiv w:val="1"/>
      <w:marLeft w:val="0"/>
      <w:marRight w:val="0"/>
      <w:marTop w:val="0"/>
      <w:marBottom w:val="0"/>
      <w:divBdr>
        <w:top w:val="none" w:sz="0" w:space="0" w:color="auto"/>
        <w:left w:val="none" w:sz="0" w:space="0" w:color="auto"/>
        <w:bottom w:val="none" w:sz="0" w:space="0" w:color="auto"/>
        <w:right w:val="none" w:sz="0" w:space="0" w:color="auto"/>
      </w:divBdr>
    </w:div>
    <w:div w:id="1928732651">
      <w:bodyDiv w:val="1"/>
      <w:marLeft w:val="0"/>
      <w:marRight w:val="0"/>
      <w:marTop w:val="0"/>
      <w:marBottom w:val="0"/>
      <w:divBdr>
        <w:top w:val="none" w:sz="0" w:space="0" w:color="auto"/>
        <w:left w:val="none" w:sz="0" w:space="0" w:color="auto"/>
        <w:bottom w:val="none" w:sz="0" w:space="0" w:color="auto"/>
        <w:right w:val="none" w:sz="0" w:space="0" w:color="auto"/>
      </w:divBdr>
    </w:div>
    <w:div w:id="1939219834">
      <w:bodyDiv w:val="1"/>
      <w:marLeft w:val="0"/>
      <w:marRight w:val="0"/>
      <w:marTop w:val="0"/>
      <w:marBottom w:val="0"/>
      <w:divBdr>
        <w:top w:val="none" w:sz="0" w:space="0" w:color="auto"/>
        <w:left w:val="none" w:sz="0" w:space="0" w:color="auto"/>
        <w:bottom w:val="none" w:sz="0" w:space="0" w:color="auto"/>
        <w:right w:val="none" w:sz="0" w:space="0" w:color="auto"/>
      </w:divBdr>
      <w:divsChild>
        <w:div w:id="270169099">
          <w:marLeft w:val="0"/>
          <w:marRight w:val="0"/>
          <w:marTop w:val="0"/>
          <w:marBottom w:val="0"/>
          <w:divBdr>
            <w:top w:val="none" w:sz="0" w:space="0" w:color="auto"/>
            <w:left w:val="none" w:sz="0" w:space="0" w:color="auto"/>
            <w:bottom w:val="none" w:sz="0" w:space="0" w:color="auto"/>
            <w:right w:val="none" w:sz="0" w:space="0" w:color="auto"/>
          </w:divBdr>
        </w:div>
        <w:div w:id="1138261148">
          <w:marLeft w:val="0"/>
          <w:marRight w:val="0"/>
          <w:marTop w:val="0"/>
          <w:marBottom w:val="0"/>
          <w:divBdr>
            <w:top w:val="none" w:sz="0" w:space="0" w:color="auto"/>
            <w:left w:val="none" w:sz="0" w:space="0" w:color="auto"/>
            <w:bottom w:val="none" w:sz="0" w:space="0" w:color="auto"/>
            <w:right w:val="none" w:sz="0" w:space="0" w:color="auto"/>
          </w:divBdr>
          <w:divsChild>
            <w:div w:id="40248340">
              <w:marLeft w:val="0"/>
              <w:marRight w:val="0"/>
              <w:marTop w:val="0"/>
              <w:marBottom w:val="0"/>
              <w:divBdr>
                <w:top w:val="none" w:sz="0" w:space="0" w:color="auto"/>
                <w:left w:val="none" w:sz="0" w:space="0" w:color="auto"/>
                <w:bottom w:val="none" w:sz="0" w:space="0" w:color="auto"/>
                <w:right w:val="none" w:sz="0" w:space="0" w:color="auto"/>
              </w:divBdr>
            </w:div>
            <w:div w:id="106894371">
              <w:marLeft w:val="0"/>
              <w:marRight w:val="0"/>
              <w:marTop w:val="0"/>
              <w:marBottom w:val="0"/>
              <w:divBdr>
                <w:top w:val="none" w:sz="0" w:space="0" w:color="auto"/>
                <w:left w:val="none" w:sz="0" w:space="0" w:color="auto"/>
                <w:bottom w:val="none" w:sz="0" w:space="0" w:color="auto"/>
                <w:right w:val="none" w:sz="0" w:space="0" w:color="auto"/>
              </w:divBdr>
            </w:div>
            <w:div w:id="243607580">
              <w:marLeft w:val="0"/>
              <w:marRight w:val="0"/>
              <w:marTop w:val="0"/>
              <w:marBottom w:val="0"/>
              <w:divBdr>
                <w:top w:val="none" w:sz="0" w:space="0" w:color="auto"/>
                <w:left w:val="none" w:sz="0" w:space="0" w:color="auto"/>
                <w:bottom w:val="none" w:sz="0" w:space="0" w:color="auto"/>
                <w:right w:val="none" w:sz="0" w:space="0" w:color="auto"/>
              </w:divBdr>
            </w:div>
            <w:div w:id="321662629">
              <w:marLeft w:val="0"/>
              <w:marRight w:val="0"/>
              <w:marTop w:val="0"/>
              <w:marBottom w:val="0"/>
              <w:divBdr>
                <w:top w:val="none" w:sz="0" w:space="0" w:color="auto"/>
                <w:left w:val="none" w:sz="0" w:space="0" w:color="auto"/>
                <w:bottom w:val="none" w:sz="0" w:space="0" w:color="auto"/>
                <w:right w:val="none" w:sz="0" w:space="0" w:color="auto"/>
              </w:divBdr>
            </w:div>
            <w:div w:id="332991701">
              <w:marLeft w:val="0"/>
              <w:marRight w:val="0"/>
              <w:marTop w:val="0"/>
              <w:marBottom w:val="0"/>
              <w:divBdr>
                <w:top w:val="none" w:sz="0" w:space="0" w:color="auto"/>
                <w:left w:val="none" w:sz="0" w:space="0" w:color="auto"/>
                <w:bottom w:val="none" w:sz="0" w:space="0" w:color="auto"/>
                <w:right w:val="none" w:sz="0" w:space="0" w:color="auto"/>
              </w:divBdr>
            </w:div>
            <w:div w:id="386533488">
              <w:marLeft w:val="0"/>
              <w:marRight w:val="0"/>
              <w:marTop w:val="0"/>
              <w:marBottom w:val="0"/>
              <w:divBdr>
                <w:top w:val="none" w:sz="0" w:space="0" w:color="auto"/>
                <w:left w:val="none" w:sz="0" w:space="0" w:color="auto"/>
                <w:bottom w:val="none" w:sz="0" w:space="0" w:color="auto"/>
                <w:right w:val="none" w:sz="0" w:space="0" w:color="auto"/>
              </w:divBdr>
            </w:div>
            <w:div w:id="496724351">
              <w:marLeft w:val="0"/>
              <w:marRight w:val="0"/>
              <w:marTop w:val="0"/>
              <w:marBottom w:val="0"/>
              <w:divBdr>
                <w:top w:val="none" w:sz="0" w:space="0" w:color="auto"/>
                <w:left w:val="none" w:sz="0" w:space="0" w:color="auto"/>
                <w:bottom w:val="none" w:sz="0" w:space="0" w:color="auto"/>
                <w:right w:val="none" w:sz="0" w:space="0" w:color="auto"/>
              </w:divBdr>
            </w:div>
            <w:div w:id="534392383">
              <w:marLeft w:val="0"/>
              <w:marRight w:val="0"/>
              <w:marTop w:val="0"/>
              <w:marBottom w:val="0"/>
              <w:divBdr>
                <w:top w:val="none" w:sz="0" w:space="0" w:color="auto"/>
                <w:left w:val="none" w:sz="0" w:space="0" w:color="auto"/>
                <w:bottom w:val="none" w:sz="0" w:space="0" w:color="auto"/>
                <w:right w:val="none" w:sz="0" w:space="0" w:color="auto"/>
              </w:divBdr>
            </w:div>
            <w:div w:id="682392719">
              <w:marLeft w:val="0"/>
              <w:marRight w:val="0"/>
              <w:marTop w:val="0"/>
              <w:marBottom w:val="0"/>
              <w:divBdr>
                <w:top w:val="none" w:sz="0" w:space="0" w:color="auto"/>
                <w:left w:val="none" w:sz="0" w:space="0" w:color="auto"/>
                <w:bottom w:val="none" w:sz="0" w:space="0" w:color="auto"/>
                <w:right w:val="none" w:sz="0" w:space="0" w:color="auto"/>
              </w:divBdr>
            </w:div>
            <w:div w:id="727996152">
              <w:marLeft w:val="0"/>
              <w:marRight w:val="0"/>
              <w:marTop w:val="0"/>
              <w:marBottom w:val="0"/>
              <w:divBdr>
                <w:top w:val="none" w:sz="0" w:space="0" w:color="auto"/>
                <w:left w:val="none" w:sz="0" w:space="0" w:color="auto"/>
                <w:bottom w:val="none" w:sz="0" w:space="0" w:color="auto"/>
                <w:right w:val="none" w:sz="0" w:space="0" w:color="auto"/>
              </w:divBdr>
            </w:div>
            <w:div w:id="837699443">
              <w:marLeft w:val="0"/>
              <w:marRight w:val="0"/>
              <w:marTop w:val="0"/>
              <w:marBottom w:val="0"/>
              <w:divBdr>
                <w:top w:val="none" w:sz="0" w:space="0" w:color="auto"/>
                <w:left w:val="none" w:sz="0" w:space="0" w:color="auto"/>
                <w:bottom w:val="none" w:sz="0" w:space="0" w:color="auto"/>
                <w:right w:val="none" w:sz="0" w:space="0" w:color="auto"/>
              </w:divBdr>
            </w:div>
            <w:div w:id="865875168">
              <w:marLeft w:val="0"/>
              <w:marRight w:val="0"/>
              <w:marTop w:val="0"/>
              <w:marBottom w:val="0"/>
              <w:divBdr>
                <w:top w:val="none" w:sz="0" w:space="0" w:color="auto"/>
                <w:left w:val="none" w:sz="0" w:space="0" w:color="auto"/>
                <w:bottom w:val="none" w:sz="0" w:space="0" w:color="auto"/>
                <w:right w:val="none" w:sz="0" w:space="0" w:color="auto"/>
              </w:divBdr>
            </w:div>
            <w:div w:id="894656956">
              <w:marLeft w:val="0"/>
              <w:marRight w:val="0"/>
              <w:marTop w:val="0"/>
              <w:marBottom w:val="0"/>
              <w:divBdr>
                <w:top w:val="none" w:sz="0" w:space="0" w:color="auto"/>
                <w:left w:val="none" w:sz="0" w:space="0" w:color="auto"/>
                <w:bottom w:val="none" w:sz="0" w:space="0" w:color="auto"/>
                <w:right w:val="none" w:sz="0" w:space="0" w:color="auto"/>
              </w:divBdr>
            </w:div>
            <w:div w:id="902720347">
              <w:marLeft w:val="0"/>
              <w:marRight w:val="0"/>
              <w:marTop w:val="0"/>
              <w:marBottom w:val="0"/>
              <w:divBdr>
                <w:top w:val="none" w:sz="0" w:space="0" w:color="auto"/>
                <w:left w:val="none" w:sz="0" w:space="0" w:color="auto"/>
                <w:bottom w:val="none" w:sz="0" w:space="0" w:color="auto"/>
                <w:right w:val="none" w:sz="0" w:space="0" w:color="auto"/>
              </w:divBdr>
            </w:div>
            <w:div w:id="922950456">
              <w:marLeft w:val="0"/>
              <w:marRight w:val="0"/>
              <w:marTop w:val="0"/>
              <w:marBottom w:val="0"/>
              <w:divBdr>
                <w:top w:val="none" w:sz="0" w:space="0" w:color="auto"/>
                <w:left w:val="none" w:sz="0" w:space="0" w:color="auto"/>
                <w:bottom w:val="none" w:sz="0" w:space="0" w:color="auto"/>
                <w:right w:val="none" w:sz="0" w:space="0" w:color="auto"/>
              </w:divBdr>
            </w:div>
            <w:div w:id="993026146">
              <w:marLeft w:val="0"/>
              <w:marRight w:val="0"/>
              <w:marTop w:val="0"/>
              <w:marBottom w:val="0"/>
              <w:divBdr>
                <w:top w:val="none" w:sz="0" w:space="0" w:color="auto"/>
                <w:left w:val="none" w:sz="0" w:space="0" w:color="auto"/>
                <w:bottom w:val="none" w:sz="0" w:space="0" w:color="auto"/>
                <w:right w:val="none" w:sz="0" w:space="0" w:color="auto"/>
              </w:divBdr>
            </w:div>
            <w:div w:id="1045374541">
              <w:marLeft w:val="0"/>
              <w:marRight w:val="0"/>
              <w:marTop w:val="0"/>
              <w:marBottom w:val="0"/>
              <w:divBdr>
                <w:top w:val="none" w:sz="0" w:space="0" w:color="auto"/>
                <w:left w:val="none" w:sz="0" w:space="0" w:color="auto"/>
                <w:bottom w:val="none" w:sz="0" w:space="0" w:color="auto"/>
                <w:right w:val="none" w:sz="0" w:space="0" w:color="auto"/>
              </w:divBdr>
            </w:div>
            <w:div w:id="1166241624">
              <w:marLeft w:val="0"/>
              <w:marRight w:val="0"/>
              <w:marTop w:val="0"/>
              <w:marBottom w:val="0"/>
              <w:divBdr>
                <w:top w:val="none" w:sz="0" w:space="0" w:color="auto"/>
                <w:left w:val="none" w:sz="0" w:space="0" w:color="auto"/>
                <w:bottom w:val="none" w:sz="0" w:space="0" w:color="auto"/>
                <w:right w:val="none" w:sz="0" w:space="0" w:color="auto"/>
              </w:divBdr>
            </w:div>
            <w:div w:id="1179585351">
              <w:marLeft w:val="0"/>
              <w:marRight w:val="0"/>
              <w:marTop w:val="0"/>
              <w:marBottom w:val="0"/>
              <w:divBdr>
                <w:top w:val="none" w:sz="0" w:space="0" w:color="auto"/>
                <w:left w:val="none" w:sz="0" w:space="0" w:color="auto"/>
                <w:bottom w:val="none" w:sz="0" w:space="0" w:color="auto"/>
                <w:right w:val="none" w:sz="0" w:space="0" w:color="auto"/>
              </w:divBdr>
            </w:div>
            <w:div w:id="1219901355">
              <w:marLeft w:val="0"/>
              <w:marRight w:val="0"/>
              <w:marTop w:val="0"/>
              <w:marBottom w:val="0"/>
              <w:divBdr>
                <w:top w:val="none" w:sz="0" w:space="0" w:color="auto"/>
                <w:left w:val="none" w:sz="0" w:space="0" w:color="auto"/>
                <w:bottom w:val="none" w:sz="0" w:space="0" w:color="auto"/>
                <w:right w:val="none" w:sz="0" w:space="0" w:color="auto"/>
              </w:divBdr>
            </w:div>
            <w:div w:id="1355225762">
              <w:marLeft w:val="0"/>
              <w:marRight w:val="0"/>
              <w:marTop w:val="0"/>
              <w:marBottom w:val="0"/>
              <w:divBdr>
                <w:top w:val="none" w:sz="0" w:space="0" w:color="auto"/>
                <w:left w:val="none" w:sz="0" w:space="0" w:color="auto"/>
                <w:bottom w:val="none" w:sz="0" w:space="0" w:color="auto"/>
                <w:right w:val="none" w:sz="0" w:space="0" w:color="auto"/>
              </w:divBdr>
            </w:div>
            <w:div w:id="1362703593">
              <w:marLeft w:val="0"/>
              <w:marRight w:val="0"/>
              <w:marTop w:val="0"/>
              <w:marBottom w:val="0"/>
              <w:divBdr>
                <w:top w:val="none" w:sz="0" w:space="0" w:color="auto"/>
                <w:left w:val="none" w:sz="0" w:space="0" w:color="auto"/>
                <w:bottom w:val="none" w:sz="0" w:space="0" w:color="auto"/>
                <w:right w:val="none" w:sz="0" w:space="0" w:color="auto"/>
              </w:divBdr>
            </w:div>
            <w:div w:id="1448617236">
              <w:marLeft w:val="0"/>
              <w:marRight w:val="0"/>
              <w:marTop w:val="0"/>
              <w:marBottom w:val="0"/>
              <w:divBdr>
                <w:top w:val="none" w:sz="0" w:space="0" w:color="auto"/>
                <w:left w:val="none" w:sz="0" w:space="0" w:color="auto"/>
                <w:bottom w:val="none" w:sz="0" w:space="0" w:color="auto"/>
                <w:right w:val="none" w:sz="0" w:space="0" w:color="auto"/>
              </w:divBdr>
            </w:div>
            <w:div w:id="1489395669">
              <w:marLeft w:val="0"/>
              <w:marRight w:val="0"/>
              <w:marTop w:val="0"/>
              <w:marBottom w:val="0"/>
              <w:divBdr>
                <w:top w:val="none" w:sz="0" w:space="0" w:color="auto"/>
                <w:left w:val="none" w:sz="0" w:space="0" w:color="auto"/>
                <w:bottom w:val="none" w:sz="0" w:space="0" w:color="auto"/>
                <w:right w:val="none" w:sz="0" w:space="0" w:color="auto"/>
              </w:divBdr>
            </w:div>
            <w:div w:id="1682269787">
              <w:marLeft w:val="0"/>
              <w:marRight w:val="0"/>
              <w:marTop w:val="0"/>
              <w:marBottom w:val="0"/>
              <w:divBdr>
                <w:top w:val="none" w:sz="0" w:space="0" w:color="auto"/>
                <w:left w:val="none" w:sz="0" w:space="0" w:color="auto"/>
                <w:bottom w:val="none" w:sz="0" w:space="0" w:color="auto"/>
                <w:right w:val="none" w:sz="0" w:space="0" w:color="auto"/>
              </w:divBdr>
            </w:div>
            <w:div w:id="213216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195229">
      <w:bodyDiv w:val="1"/>
      <w:marLeft w:val="0"/>
      <w:marRight w:val="0"/>
      <w:marTop w:val="0"/>
      <w:marBottom w:val="0"/>
      <w:divBdr>
        <w:top w:val="none" w:sz="0" w:space="0" w:color="auto"/>
        <w:left w:val="none" w:sz="0" w:space="0" w:color="auto"/>
        <w:bottom w:val="none" w:sz="0" w:space="0" w:color="auto"/>
        <w:right w:val="none" w:sz="0" w:space="0" w:color="auto"/>
      </w:divBdr>
    </w:div>
    <w:div w:id="2019892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varzeagrande.mt.gov.br/conteudo/%22%22%22%22http:/pt.wikipedia.org/wiki/Jos%C3%A9_Vieira_Couto_de_Magalh%C3%A3es%22%22%22%22" TargetMode="External"/><Relationship Id="rId21" Type="http://schemas.openxmlformats.org/officeDocument/2006/relationships/hyperlink" Target="http://www.varzeagrande.mt.gov.br/conteudo/%22%22%22%22http:/pt.wikipedia.org/wiki/1832%22%22%22%22" TargetMode="External"/><Relationship Id="rId42" Type="http://schemas.openxmlformats.org/officeDocument/2006/relationships/hyperlink" Target="http://www.varzeagrande.mt.gov.br/conteudo/%22%22%22%22http:/pt.wikipedia.org/wiki/2008%22%22%22%22" TargetMode="External"/><Relationship Id="rId47" Type="http://schemas.openxmlformats.org/officeDocument/2006/relationships/hyperlink" Target="http://www.varzeagrande.mt.gov.br/conteudo/%22%22%22%22http:/pt.wikipedia.org/wiki/Santo_Ant%C3%B4nio_de_Leverger%22%22%22%22" TargetMode="External"/><Relationship Id="rId63" Type="http://schemas.openxmlformats.org/officeDocument/2006/relationships/image" Target="media/image6.emf"/><Relationship Id="rId68" Type="http://schemas.openxmlformats.org/officeDocument/2006/relationships/image" Target="media/image11.png"/><Relationship Id="rId84" Type="http://schemas.openxmlformats.org/officeDocument/2006/relationships/image" Target="media/image27.emf"/><Relationship Id="rId89"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hyperlink" Target="http://www.varzeagrande.mt.gov.br/conteudo/%22%22%22%22http:/pt.wikipedia.org/wiki/Rio_Cuiab%C3%A1%22%22%22%22" TargetMode="External"/><Relationship Id="rId29" Type="http://schemas.openxmlformats.org/officeDocument/2006/relationships/hyperlink" Target="http://www.varzeagrande.mt.gov.br/conteudo/%22%22%22%22http:/pt.wikipedia.org/wiki/2010%22%22%22%22" TargetMode="External"/><Relationship Id="rId107" Type="http://schemas.openxmlformats.org/officeDocument/2006/relationships/image" Target="media/image50.emf"/><Relationship Id="rId11" Type="http://schemas.openxmlformats.org/officeDocument/2006/relationships/hyperlink" Target="http://www.varzeagrande.mt.gov.br/conteudo/%22%22%22%22http:/pt.wikipedia.org/wiki/Estados_do_Brasil%22%22%22%22" TargetMode="External"/><Relationship Id="rId24" Type="http://schemas.openxmlformats.org/officeDocument/2006/relationships/hyperlink" Target="http://www.varzeagrande.mt.gov.br/conteudo/%22%22%22%22http:/pt.wikipedia.org/wiki/15_de_Maio%22%22%22%22" TargetMode="External"/><Relationship Id="rId32" Type="http://schemas.openxmlformats.org/officeDocument/2006/relationships/hyperlink" Target="http://www.varzeagrande.mt.gov.br/conteudo/%22%22%22%22http:/pt.wikipedia.org/w/index.php?title=Terminal_de_Integra%C3%A7%C3%A3o_Andr%C3%A9_Maggi&amp;action=edit&amp;redlink=1%22%22%22%22" TargetMode="External"/><Relationship Id="rId37" Type="http://schemas.openxmlformats.org/officeDocument/2006/relationships/hyperlink" Target="http://www.varzeagrande.mt.gov.br/conteudo/%22%22%22%22http:/pt.wikipedia.org/wiki/Detran%22%22%22%22" TargetMode="External"/><Relationship Id="rId40" Type="http://schemas.openxmlformats.org/officeDocument/2006/relationships/hyperlink" Target="http://www.varzeagrande.mt.gov.br/conteudo/%22%22%22%22http:/pt.wikipedia.org/wiki/Autom%C3%B3vel%22%22%22%22" TargetMode="External"/><Relationship Id="rId45" Type="http://schemas.openxmlformats.org/officeDocument/2006/relationships/hyperlink" Target="http://www.varzeagrande.mt.gov.br/conteudo/%22%22%22%22http:/pt.wikipedia.org/wiki/2011%22%22%22%22" TargetMode="External"/><Relationship Id="rId53" Type="http://schemas.openxmlformats.org/officeDocument/2006/relationships/hyperlink" Target="http://www.varzeagrande.mt.gov.br/conteudo/%22%22%22%22http:/pt.wikipedia.org/wiki/Pantanal%22%22%22%22" TargetMode="External"/><Relationship Id="rId58" Type="http://schemas.openxmlformats.org/officeDocument/2006/relationships/hyperlink" Target="http://www.varzeagrande.mt.gov.br/conteudo/%22%22%22%22http:/pt.wikipedia.org/wiki/Cuiab%C3%A1%22%22%22%22" TargetMode="External"/><Relationship Id="rId66" Type="http://schemas.openxmlformats.org/officeDocument/2006/relationships/image" Target="media/image9.emf"/><Relationship Id="rId74" Type="http://schemas.openxmlformats.org/officeDocument/2006/relationships/image" Target="media/image17.emf"/><Relationship Id="rId79" Type="http://schemas.openxmlformats.org/officeDocument/2006/relationships/image" Target="media/image22.emf"/><Relationship Id="rId87" Type="http://schemas.openxmlformats.org/officeDocument/2006/relationships/image" Target="media/image30.jpeg"/><Relationship Id="rId102" Type="http://schemas.openxmlformats.org/officeDocument/2006/relationships/image" Target="media/image45.emf"/><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png"/><Relationship Id="rId82" Type="http://schemas.openxmlformats.org/officeDocument/2006/relationships/image" Target="media/image25.emf"/><Relationship Id="rId90" Type="http://schemas.openxmlformats.org/officeDocument/2006/relationships/image" Target="media/image33.emf"/><Relationship Id="rId95" Type="http://schemas.openxmlformats.org/officeDocument/2006/relationships/image" Target="media/image38.emf"/><Relationship Id="rId19" Type="http://schemas.openxmlformats.org/officeDocument/2006/relationships/hyperlink" Target="http://www.varzeagrande.mt.gov.br/conteudo/%22%22%22%22http:/pt.wikipedia.org/wiki/Brasil%22%22%22%22" TargetMode="External"/><Relationship Id="rId14" Type="http://schemas.openxmlformats.org/officeDocument/2006/relationships/hyperlink" Target="http://www.varzeagrande.mt.gov.br/conteudo/%22%22%22%22http:/pt.wikipedia.org/wiki/Conurba%C3%A7%C3%A3o%22%22%22%22" TargetMode="External"/><Relationship Id="rId22" Type="http://schemas.openxmlformats.org/officeDocument/2006/relationships/hyperlink" Target="http://www.varzeagrande.mt.gov.br/conteudo/%22%22%22%22http:/pt.wikipedia.org/wiki/Ros%C3%A1rio_Oeste%22%22%22%22" TargetMode="External"/><Relationship Id="rId27" Type="http://schemas.openxmlformats.org/officeDocument/2006/relationships/hyperlink" Target="http://www.varzeagrande.mt.gov.br/conteudo/%22%22%22%22http:/pt.wikipedia.org/wiki/Rio_Cuiab%C3%A1%22%22%22%22" TargetMode="External"/><Relationship Id="rId30" Type="http://schemas.openxmlformats.org/officeDocument/2006/relationships/hyperlink" Target="http://www.varzeagrande.mt.gov.br/conteudo/%22%22%22%22http:/pt.wikipedia.org/wiki/Mato_Grosso%22%22%22%22" TargetMode="External"/><Relationship Id="rId35" Type="http://schemas.openxmlformats.org/officeDocument/2006/relationships/hyperlink" Target="http://www.varzeagrande.mt.gov.br/conteudo/%22%22%22%22http:/pt.wikipedia.org/wiki/Cuiab%C3%A1%22%22%22%22" TargetMode="External"/><Relationship Id="rId43" Type="http://schemas.openxmlformats.org/officeDocument/2006/relationships/hyperlink" Target="http://www.varzeagrande.mt.gov.br/conteudo/%22%22%22%22http:/pt.wikipedia.org/wiki/Censo_demogr%C3%A1fico%22%22%22%22" TargetMode="External"/><Relationship Id="rId48" Type="http://schemas.openxmlformats.org/officeDocument/2006/relationships/hyperlink" Target="http://www.varzeagrande.mt.gov.br/conteudo/%22%22%22%22http:/pt.wikipedia.org/wiki/Nossa_Senhora_do_Livramento_%28Mato_Grosso%29%22%22%22%22" TargetMode="External"/><Relationship Id="rId56" Type="http://schemas.openxmlformats.org/officeDocument/2006/relationships/hyperlink" Target="http://www.varzeagrande.mt.gov.br/conteudo/%22%22%22%22http:/pt.wikipedia.org/wiki/Mato_Grosso%22%22%22%22" TargetMode="External"/><Relationship Id="rId64" Type="http://schemas.openxmlformats.org/officeDocument/2006/relationships/image" Target="media/image7.emf"/><Relationship Id="rId69" Type="http://schemas.openxmlformats.org/officeDocument/2006/relationships/image" Target="media/image12.emf"/><Relationship Id="rId77" Type="http://schemas.openxmlformats.org/officeDocument/2006/relationships/image" Target="media/image20.emf"/><Relationship Id="rId100" Type="http://schemas.openxmlformats.org/officeDocument/2006/relationships/image" Target="media/image43.emf"/><Relationship Id="rId105" Type="http://schemas.openxmlformats.org/officeDocument/2006/relationships/image" Target="media/image48.emf"/><Relationship Id="rId8" Type="http://schemas.openxmlformats.org/officeDocument/2006/relationships/image" Target="media/image1.png"/><Relationship Id="rId51" Type="http://schemas.openxmlformats.org/officeDocument/2006/relationships/hyperlink" Target="http://www.varzeagrande.mt.gov.br/conteudo/%22%22%22%22http:/pt.wikipedia.org/wiki/Rio_Cuiab%C3%A1%22%22%22%22" TargetMode="External"/><Relationship Id="rId72" Type="http://schemas.openxmlformats.org/officeDocument/2006/relationships/image" Target="media/image15.emf"/><Relationship Id="rId80" Type="http://schemas.openxmlformats.org/officeDocument/2006/relationships/image" Target="media/image23.emf"/><Relationship Id="rId85" Type="http://schemas.openxmlformats.org/officeDocument/2006/relationships/image" Target="media/image28.jpeg"/><Relationship Id="rId93" Type="http://schemas.openxmlformats.org/officeDocument/2006/relationships/image" Target="media/image36.emf"/><Relationship Id="rId98"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hyperlink" Target="http://www.varzeagrande.mt.gov.br/conteudo/%22%22%22%22http:/pt.wikipedia.org/wiki/Mato_Grosso%22%22%22%22" TargetMode="External"/><Relationship Id="rId17" Type="http://schemas.openxmlformats.org/officeDocument/2006/relationships/hyperlink" Target="http://www.varzeagrande.mt.gov.br/conteudo/%22%22%22%22http:/pt.wikipedia.org/wiki/Regi%C3%A3o_Metropolitana_do_Vale_do_Rio_Cuiab%C3%A1%22%22%22%22" TargetMode="External"/><Relationship Id="rId25" Type="http://schemas.openxmlformats.org/officeDocument/2006/relationships/hyperlink" Target="http://www.varzeagrande.mt.gov.br/conteudo/%22%22%22%22http:/pt.wikipedia.org/wiki/1867%22%22%22%22" TargetMode="External"/><Relationship Id="rId33" Type="http://schemas.openxmlformats.org/officeDocument/2006/relationships/hyperlink" Target="http://www.varzeagrande.mt.gov.br/conteudo/%22%22%22%22http:/pt.wikipedia.org/wiki/%C3%94nibus%22%22%22%22" TargetMode="External"/><Relationship Id="rId38" Type="http://schemas.openxmlformats.org/officeDocument/2006/relationships/hyperlink" Target="http://www.varzeagrande.mt.gov.br/conteudo/%22%22%22%22http:/pt.wikipedia.org/wiki/MT%22%22%22%22" TargetMode="External"/><Relationship Id="rId46" Type="http://schemas.openxmlformats.org/officeDocument/2006/relationships/hyperlink" Target="http://www.varzeagrande.mt.gov.br/conteudo/%22%22%22%22http:/pt.wikipedia.org/wiki/2000%22%22%22%22" TargetMode="External"/><Relationship Id="rId59" Type="http://schemas.openxmlformats.org/officeDocument/2006/relationships/image" Target="media/image2.emf"/><Relationship Id="rId67" Type="http://schemas.openxmlformats.org/officeDocument/2006/relationships/image" Target="media/image10.emf"/><Relationship Id="rId103" Type="http://schemas.openxmlformats.org/officeDocument/2006/relationships/image" Target="media/image46.emf"/><Relationship Id="rId108" Type="http://schemas.openxmlformats.org/officeDocument/2006/relationships/image" Target="media/image51.emf"/><Relationship Id="rId20" Type="http://schemas.openxmlformats.org/officeDocument/2006/relationships/hyperlink" Target="http://www.varzeagrande.mt.gov.br/conteudo/%22%22%22%22http:/pt.wikipedia.org/wiki/Sesmaria%22%22%22%22" TargetMode="External"/><Relationship Id="rId41" Type="http://schemas.openxmlformats.org/officeDocument/2006/relationships/hyperlink" Target="http://www.varzeagrande.mt.gov.br/conteudo/%22%22%22%22http:/pt.wikipedia.org/wiki/Motocicleta%22%22%22%22" TargetMode="External"/><Relationship Id="rId54" Type="http://schemas.openxmlformats.org/officeDocument/2006/relationships/hyperlink" Target="http://www.varzeagrande.mt.gov.br/conteudo/%22%22%22%22http:/pt.wikipedia.org/wiki/V%C3%A1rzea_Grande%22%22%22%22" TargetMode="External"/><Relationship Id="rId62" Type="http://schemas.openxmlformats.org/officeDocument/2006/relationships/image" Target="media/image5.emf"/><Relationship Id="rId70" Type="http://schemas.openxmlformats.org/officeDocument/2006/relationships/image" Target="media/image13.emf"/><Relationship Id="rId75" Type="http://schemas.openxmlformats.org/officeDocument/2006/relationships/image" Target="media/image18.emf"/><Relationship Id="rId83" Type="http://schemas.openxmlformats.org/officeDocument/2006/relationships/image" Target="media/image26.emf"/><Relationship Id="rId88" Type="http://schemas.openxmlformats.org/officeDocument/2006/relationships/image" Target="media/image31.png"/><Relationship Id="rId91" Type="http://schemas.openxmlformats.org/officeDocument/2006/relationships/image" Target="media/image34.emf"/><Relationship Id="rId96" Type="http://schemas.openxmlformats.org/officeDocument/2006/relationships/image" Target="media/image39.emf"/><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varzeagrande.mt.gov.br/conteudo/%22%22%22%22http:/pt.wikipedia.org/wiki/Cuiab%C3%A1%22%22%22%22" TargetMode="External"/><Relationship Id="rId23" Type="http://schemas.openxmlformats.org/officeDocument/2006/relationships/hyperlink" Target="http://www.varzeagrande.mt.gov.br/conteudo/%22%22%22%22http:/pt.wikipedia.org/wiki/Paraguai%22%22%22%22" TargetMode="External"/><Relationship Id="rId28" Type="http://schemas.openxmlformats.org/officeDocument/2006/relationships/hyperlink" Target="http://www.varzeagrande.mt.gov.br/conteudo/%22%22%22%22http:/pt.wikipedia.org/wiki/V%C3%A1rzea_Grande%22%22%22%22" TargetMode="External"/><Relationship Id="rId36" Type="http://schemas.openxmlformats.org/officeDocument/2006/relationships/hyperlink" Target="http://www.varzeagrande.mt.gov.br/conteudo/%22%22%22%22http:/pt.wikipedia.org/wiki/Aeroporto_Internacional_Marechal_Rondon%22%22%22%22" TargetMode="External"/><Relationship Id="rId49" Type="http://schemas.openxmlformats.org/officeDocument/2006/relationships/hyperlink" Target="http://www.varzeagrande.mt.gov.br/conteudo/%22%22%22%22http:/pt.wikipedia.org/wiki/Acorizal%22%22%22%22" TargetMode="External"/><Relationship Id="rId57" Type="http://schemas.openxmlformats.org/officeDocument/2006/relationships/hyperlink" Target="http://www.varzeagrande.mt.gov.br/conteudo/%22%22%22%22http:/pt.wikipedia.org/wiki/V%C3%A1rzea_Grande%22%22%22%22" TargetMode="External"/><Relationship Id="rId106" Type="http://schemas.openxmlformats.org/officeDocument/2006/relationships/image" Target="media/image49.emf"/><Relationship Id="rId10" Type="http://schemas.openxmlformats.org/officeDocument/2006/relationships/hyperlink" Target="http://www.varzeagrande.mt.gov.br/conteudo/%22%22%22%22http:/pt.wikipedia.org/wiki/Brasil%22%22%22%22" TargetMode="External"/><Relationship Id="rId31" Type="http://schemas.openxmlformats.org/officeDocument/2006/relationships/hyperlink" Target="http://www.varzeagrande.mt.gov.br/conteudo/%22%22%22%22http:/pt.wikipedia.org/wiki/Rondon%C3%B3polis%22%22%22%22" TargetMode="External"/><Relationship Id="rId44" Type="http://schemas.openxmlformats.org/officeDocument/2006/relationships/hyperlink" Target="http://www.varzeagrande.mt.gov.br/conteudo/%22%22%22%22http:/pt.wikipedia.org/wiki/IBGE%22%22%22%22" TargetMode="External"/><Relationship Id="rId52" Type="http://schemas.openxmlformats.org/officeDocument/2006/relationships/hyperlink" Target="http://www.varzeagrande.mt.gov.br/conteudo/%22%22%22%22http:/pt.wikipedia.org/wiki/Cerrado%22%22%22%22" TargetMode="External"/><Relationship Id="rId60" Type="http://schemas.openxmlformats.org/officeDocument/2006/relationships/image" Target="media/image3.jpeg"/><Relationship Id="rId65" Type="http://schemas.openxmlformats.org/officeDocument/2006/relationships/image" Target="media/image8.emf"/><Relationship Id="rId73" Type="http://schemas.openxmlformats.org/officeDocument/2006/relationships/image" Target="media/image16.emf"/><Relationship Id="rId78" Type="http://schemas.openxmlformats.org/officeDocument/2006/relationships/image" Target="media/image21.emf"/><Relationship Id="rId81" Type="http://schemas.openxmlformats.org/officeDocument/2006/relationships/image" Target="media/image24.emf"/><Relationship Id="rId86" Type="http://schemas.openxmlformats.org/officeDocument/2006/relationships/image" Target="media/image29.jpeg"/><Relationship Id="rId94" Type="http://schemas.openxmlformats.org/officeDocument/2006/relationships/image" Target="media/image37.emf"/><Relationship Id="rId99" Type="http://schemas.openxmlformats.org/officeDocument/2006/relationships/image" Target="media/image42.emf"/><Relationship Id="rId101" Type="http://schemas.openxmlformats.org/officeDocument/2006/relationships/image" Target="media/image44.emf"/><Relationship Id="rId4" Type="http://schemas.openxmlformats.org/officeDocument/2006/relationships/settings" Target="settings.xml"/><Relationship Id="rId9" Type="http://schemas.openxmlformats.org/officeDocument/2006/relationships/hyperlink" Target="http://www.varzeagrande.mt.gov.br/conteudo/%22%22%22%22http:/pt.wikipedia.org/wiki/Munic%C3%ADpio%22%22%22%22" TargetMode="External"/><Relationship Id="rId13" Type="http://schemas.openxmlformats.org/officeDocument/2006/relationships/hyperlink" Target="http://www.varzeagrande.mt.gov.br/conteudo/%22%22%22%22http:/pt.wikipedia.org/wiki/2011%22%22%22%22" TargetMode="External"/><Relationship Id="rId18" Type="http://schemas.openxmlformats.org/officeDocument/2006/relationships/hyperlink" Target="http://www.varzeagrande.mt.gov.br/conteudo/%22%22%22%22http:/pt.wikipedia.org/wiki/Anexo:Lista_de_munic%C3%ADpios_de_Mato_Grosso_por_popula%C3%A7%C3%A3o%22%22%22%22" TargetMode="External"/><Relationship Id="rId39" Type="http://schemas.openxmlformats.org/officeDocument/2006/relationships/hyperlink" Target="http://www.varzeagrande.mt.gov.br/conteudo/%22%22%22%22http:/pt.wikipedia.org/wiki/V%C3%A1rzea_Grande%22%22%22%22" TargetMode="External"/><Relationship Id="rId109" Type="http://schemas.openxmlformats.org/officeDocument/2006/relationships/header" Target="header1.xml"/><Relationship Id="rId34" Type="http://schemas.openxmlformats.org/officeDocument/2006/relationships/hyperlink" Target="http://www.varzeagrande.mt.gov.br/conteudo/%22%22%22%22http:/pt.wikipedia.org/wiki/T%C3%A1xi%22%22%22%22" TargetMode="External"/><Relationship Id="rId50" Type="http://schemas.openxmlformats.org/officeDocument/2006/relationships/hyperlink" Target="http://www.varzeagrande.mt.gov.br/conteudo/%22%22%22%22http:/pt.wikipedia.org/wiki/Jangada_%28Mato_Grosso%29%22%22%22%22" TargetMode="External"/><Relationship Id="rId55" Type="http://schemas.openxmlformats.org/officeDocument/2006/relationships/hyperlink" Target="http://www.varzeagrande.mt.gov.br/conteudo/%22%22%22%22http:/pt.wikipedia.org/wiki/Cuiab%C3%A1%22%22%22%22" TargetMode="External"/><Relationship Id="rId76" Type="http://schemas.openxmlformats.org/officeDocument/2006/relationships/image" Target="media/image19.emf"/><Relationship Id="rId97" Type="http://schemas.openxmlformats.org/officeDocument/2006/relationships/image" Target="media/image40.emf"/><Relationship Id="rId104" Type="http://schemas.openxmlformats.org/officeDocument/2006/relationships/image" Target="media/image47.emf"/><Relationship Id="rId7" Type="http://schemas.openxmlformats.org/officeDocument/2006/relationships/endnotes" Target="endnotes.xml"/><Relationship Id="rId71" Type="http://schemas.openxmlformats.org/officeDocument/2006/relationships/image" Target="media/image14.emf"/><Relationship Id="rId92" Type="http://schemas.openxmlformats.org/officeDocument/2006/relationships/image" Target="media/image35.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B57A65-6D77-4281-8100-09DD2F5DF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89</Pages>
  <Words>15070</Words>
  <Characters>81382</Characters>
  <Application>Microsoft Office Word</Application>
  <DocSecurity>0</DocSecurity>
  <Lines>678</Lines>
  <Paragraphs>192</Paragraphs>
  <ScaleCrop>false</ScaleCrop>
  <HeadingPairs>
    <vt:vector size="2" baseType="variant">
      <vt:variant>
        <vt:lpstr>Título</vt:lpstr>
      </vt:variant>
      <vt:variant>
        <vt:i4>1</vt:i4>
      </vt:variant>
    </vt:vector>
  </HeadingPairs>
  <TitlesOfParts>
    <vt:vector size="1" baseType="lpstr">
      <vt:lpstr/>
    </vt:vector>
  </TitlesOfParts>
  <Company>Pessoal</Company>
  <LinksUpToDate>false</LinksUpToDate>
  <CharactersWithSpaces>96260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Eduardo</dc:creator>
  <cp:lastModifiedBy>olindopn</cp:lastModifiedBy>
  <cp:revision>10</cp:revision>
  <cp:lastPrinted>2017-07-11T19:16:00Z</cp:lastPrinted>
  <dcterms:created xsi:type="dcterms:W3CDTF">2018-08-27T22:23:00Z</dcterms:created>
  <dcterms:modified xsi:type="dcterms:W3CDTF">2019-01-30T18:41:00Z</dcterms:modified>
</cp:coreProperties>
</file>